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E0" w:rsidRPr="00AB48CE" w:rsidRDefault="005247E0" w:rsidP="005247E0">
      <w:pPr>
        <w:tabs>
          <w:tab w:val="left" w:pos="426"/>
        </w:tabs>
        <w:autoSpaceDE w:val="0"/>
        <w:autoSpaceDN w:val="0"/>
        <w:spacing w:after="200" w:line="276" w:lineRule="auto"/>
        <w:jc w:val="right"/>
        <w:rPr>
          <w:rFonts w:eastAsia="ヒラギノ角ゴ Pro W3"/>
          <w:color w:val="1F497D"/>
        </w:rPr>
      </w:pPr>
      <w:bookmarkStart w:id="0" w:name="_GoBack"/>
      <w:bookmarkEnd w:id="0"/>
      <w:r w:rsidRPr="00AB48CE">
        <w:rPr>
          <w:rFonts w:ascii="Cambria" w:eastAsia="ヒラギノ角ゴ Pro W3" w:hAnsi="Cambria" w:cs="Cambria"/>
          <w:b/>
          <w:bCs/>
          <w:color w:val="1F497D"/>
          <w:spacing w:val="20"/>
          <w:sz w:val="80"/>
          <w:szCs w:val="80"/>
        </w:rPr>
        <w:t>V</w:t>
      </w:r>
      <w:r w:rsidRPr="00AB48CE">
        <w:rPr>
          <w:rFonts w:ascii="Cambria" w:eastAsia="ヒラギノ角ゴ Pro W3" w:hAnsi="Cambria" w:cs="Cambria"/>
          <w:b/>
          <w:bCs/>
          <w:color w:val="1F497D"/>
          <w:spacing w:val="20"/>
          <w:sz w:val="60"/>
          <w:szCs w:val="60"/>
        </w:rPr>
        <w:t>DAA</w:t>
      </w:r>
    </w:p>
    <w:p w:rsidR="005247E0" w:rsidRPr="009F01A9" w:rsidRDefault="005247E0" w:rsidP="005247E0">
      <w:pPr>
        <w:tabs>
          <w:tab w:val="center" w:pos="4536"/>
          <w:tab w:val="right" w:pos="9072"/>
        </w:tabs>
        <w:spacing w:after="200" w:line="276" w:lineRule="auto"/>
        <w:jc w:val="right"/>
        <w:rPr>
          <w:rFonts w:eastAsia="ヒラギノ角ゴ Pro W3"/>
          <w:b/>
          <w:bCs/>
          <w:color w:val="5A5A5A"/>
        </w:rPr>
      </w:pPr>
      <w:r w:rsidRPr="00AB48CE">
        <w:rPr>
          <w:rFonts w:eastAsia="ヒラギノ角ゴ Pro W3"/>
          <w:b/>
          <w:bCs/>
          <w:color w:val="5A5A5A"/>
          <w:sz w:val="28"/>
          <w:szCs w:val="28"/>
        </w:rPr>
        <w:t>V</w:t>
      </w:r>
      <w:r w:rsidRPr="00AB48CE">
        <w:rPr>
          <w:rFonts w:eastAsia="ヒラギノ角ゴ Pro W3"/>
          <w:b/>
          <w:bCs/>
          <w:color w:val="5A5A5A"/>
        </w:rPr>
        <w:t>erband deuts</w:t>
      </w:r>
      <w:r>
        <w:rPr>
          <w:rFonts w:eastAsia="ヒラギノ角ゴ Pro W3"/>
          <w:b/>
          <w:bCs/>
          <w:color w:val="5A5A5A"/>
        </w:rPr>
        <w:t>cher ArbeitsrechtsAnwälte e. V.</w:t>
      </w:r>
    </w:p>
    <w:p w:rsidR="003C6251" w:rsidRDefault="003C6251" w:rsidP="003C6251"/>
    <w:p w:rsidR="005247E0" w:rsidRPr="00A10C9B" w:rsidRDefault="005247E0" w:rsidP="005247E0">
      <w:pPr>
        <w:tabs>
          <w:tab w:val="center" w:pos="4536"/>
          <w:tab w:val="right" w:pos="9072"/>
        </w:tabs>
        <w:jc w:val="center"/>
        <w:rPr>
          <w:rFonts w:eastAsia="ヒラギノ角ゴ Pro W3"/>
          <w:b/>
          <w:bCs/>
          <w:color w:val="5A5A5A"/>
          <w:sz w:val="20"/>
          <w:szCs w:val="20"/>
        </w:rPr>
      </w:pPr>
      <w:r w:rsidRPr="00A10C9B">
        <w:rPr>
          <w:rFonts w:ascii="Arial" w:hAnsi="Arial" w:cs="Arial"/>
          <w:b/>
          <w:bCs/>
          <w:sz w:val="20"/>
          <w:szCs w:val="20"/>
        </w:rPr>
        <w:t xml:space="preserve">Urteile, die </w:t>
      </w:r>
      <w:r w:rsidR="00D12808">
        <w:rPr>
          <w:rFonts w:ascii="Arial" w:hAnsi="Arial" w:cs="Arial"/>
          <w:b/>
          <w:bCs/>
          <w:sz w:val="20"/>
          <w:szCs w:val="20"/>
        </w:rPr>
        <w:t xml:space="preserve">Ihre Leser </w:t>
      </w:r>
      <w:r w:rsidRPr="00A10C9B">
        <w:rPr>
          <w:rFonts w:ascii="Arial" w:hAnsi="Arial" w:cs="Arial"/>
          <w:b/>
          <w:bCs/>
          <w:sz w:val="20"/>
          <w:szCs w:val="20"/>
        </w:rPr>
        <w:t>interessieren könnten</w:t>
      </w:r>
    </w:p>
    <w:p w:rsidR="005247E0" w:rsidRPr="00A10C9B" w:rsidRDefault="005247E0" w:rsidP="005247E0">
      <w:pPr>
        <w:jc w:val="center"/>
        <w:rPr>
          <w:rFonts w:ascii="Arial" w:hAnsi="Arial" w:cs="Arial"/>
          <w:sz w:val="20"/>
          <w:szCs w:val="20"/>
        </w:rPr>
      </w:pPr>
    </w:p>
    <w:p w:rsidR="005247E0" w:rsidRPr="00A10C9B" w:rsidRDefault="005247E0" w:rsidP="005247E0">
      <w:pPr>
        <w:jc w:val="center"/>
        <w:rPr>
          <w:rFonts w:ascii="Arial" w:hAnsi="Arial" w:cs="Arial"/>
          <w:sz w:val="20"/>
          <w:szCs w:val="20"/>
        </w:rPr>
      </w:pPr>
      <w:r w:rsidRPr="00A10C9B">
        <w:rPr>
          <w:rFonts w:ascii="Arial" w:hAnsi="Arial" w:cs="Arial"/>
          <w:sz w:val="20"/>
          <w:szCs w:val="20"/>
        </w:rPr>
        <w:t>zusammengestellt von Rechtsanwalt/Fachanwalt für Arbeitsrecht u. Fachanwalt für Erbrecht</w:t>
      </w:r>
    </w:p>
    <w:p w:rsidR="005247E0" w:rsidRPr="00A10C9B" w:rsidRDefault="005247E0" w:rsidP="005247E0">
      <w:pPr>
        <w:jc w:val="center"/>
        <w:rPr>
          <w:rFonts w:ascii="Arial" w:hAnsi="Arial" w:cs="Arial"/>
          <w:sz w:val="20"/>
          <w:szCs w:val="20"/>
        </w:rPr>
      </w:pPr>
      <w:r w:rsidRPr="00A10C9B">
        <w:rPr>
          <w:rFonts w:ascii="Arial" w:hAnsi="Arial" w:cs="Arial"/>
          <w:sz w:val="20"/>
          <w:szCs w:val="20"/>
        </w:rPr>
        <w:t>Michael Henn, Stuttgart</w:t>
      </w:r>
    </w:p>
    <w:p w:rsidR="005247E0" w:rsidRPr="005247E0" w:rsidRDefault="005247E0" w:rsidP="005247E0">
      <w:pPr>
        <w:ind w:right="540"/>
        <w:jc w:val="both"/>
        <w:rPr>
          <w:rFonts w:ascii="Arial" w:hAnsi="Arial" w:cs="Arial"/>
          <w:b/>
          <w:bCs/>
          <w:color w:val="002060"/>
          <w:sz w:val="20"/>
          <w:szCs w:val="20"/>
          <w:lang w:eastAsia="de-DE"/>
        </w:rPr>
      </w:pPr>
    </w:p>
    <w:p w:rsidR="005247E0" w:rsidRPr="005247E0" w:rsidRDefault="005247E0" w:rsidP="005247E0">
      <w:pPr>
        <w:ind w:right="480"/>
        <w:jc w:val="center"/>
        <w:rPr>
          <w:rFonts w:ascii="Arial" w:hAnsi="Arial" w:cs="Arial"/>
          <w:b/>
          <w:bCs/>
          <w:sz w:val="20"/>
          <w:szCs w:val="20"/>
          <w:lang w:eastAsia="de-DE"/>
        </w:rPr>
      </w:pPr>
      <w:r w:rsidRPr="005247E0">
        <w:rPr>
          <w:rFonts w:ascii="Arial" w:hAnsi="Arial" w:cs="Arial"/>
          <w:b/>
          <w:bCs/>
          <w:sz w:val="20"/>
          <w:szCs w:val="20"/>
          <w:lang w:eastAsia="de-DE"/>
        </w:rPr>
        <w:t>I.</w:t>
      </w:r>
    </w:p>
    <w:p w:rsidR="005247E0" w:rsidRPr="005247E0" w:rsidRDefault="005247E0" w:rsidP="005247E0">
      <w:pPr>
        <w:ind w:right="480"/>
        <w:jc w:val="center"/>
        <w:rPr>
          <w:rFonts w:ascii="Arial" w:hAnsi="Arial" w:cs="Arial"/>
          <w:b/>
          <w:bCs/>
          <w:sz w:val="20"/>
          <w:szCs w:val="20"/>
          <w:lang w:eastAsia="de-DE"/>
        </w:rPr>
      </w:pPr>
      <w:r w:rsidRPr="005247E0">
        <w:rPr>
          <w:rFonts w:ascii="Arial" w:hAnsi="Arial" w:cs="Arial"/>
          <w:b/>
          <w:bCs/>
          <w:sz w:val="20"/>
          <w:szCs w:val="20"/>
          <w:lang w:eastAsia="de-DE"/>
        </w:rPr>
        <w:t>Hamburgisches Zusatzversorgungsgesetz - Vereinbarkeit mit Unionsrecht</w:t>
      </w:r>
    </w:p>
    <w:p w:rsidR="003C6251" w:rsidRPr="005247E0" w:rsidRDefault="005247E0" w:rsidP="005247E0">
      <w:pPr>
        <w:ind w:right="540"/>
        <w:jc w:val="center"/>
        <w:rPr>
          <w:rFonts w:ascii="Arial" w:hAnsi="Arial" w:cs="Arial"/>
          <w:b/>
          <w:bCs/>
          <w:sz w:val="20"/>
          <w:szCs w:val="20"/>
        </w:rPr>
      </w:pPr>
      <w:r w:rsidRPr="005247E0">
        <w:rPr>
          <w:rFonts w:ascii="Arial" w:hAnsi="Arial" w:cs="Arial"/>
          <w:b/>
          <w:bCs/>
          <w:sz w:val="20"/>
          <w:szCs w:val="20"/>
          <w:lang w:eastAsia="de-DE"/>
        </w:rPr>
        <w:t xml:space="preserve">Bundesarbeitsgericht, </w:t>
      </w:r>
      <w:r w:rsidR="003C6251" w:rsidRPr="005247E0">
        <w:rPr>
          <w:rFonts w:ascii="Arial" w:hAnsi="Arial" w:cs="Arial"/>
          <w:b/>
          <w:bCs/>
          <w:sz w:val="20"/>
          <w:szCs w:val="20"/>
        </w:rPr>
        <w:t>Urteil vom 26. September 2017</w:t>
      </w:r>
      <w:r w:rsidR="004D0F9E">
        <w:rPr>
          <w:rFonts w:ascii="Arial" w:hAnsi="Arial" w:cs="Arial"/>
          <w:b/>
          <w:bCs/>
          <w:sz w:val="20"/>
          <w:szCs w:val="20"/>
        </w:rPr>
        <w:t xml:space="preserve">, Az. </w:t>
      </w:r>
      <w:r w:rsidR="003C6251" w:rsidRPr="005247E0">
        <w:rPr>
          <w:rFonts w:ascii="Arial" w:hAnsi="Arial" w:cs="Arial"/>
          <w:b/>
          <w:bCs/>
          <w:sz w:val="20"/>
          <w:szCs w:val="20"/>
        </w:rPr>
        <w:t>3 AZR 733/15</w:t>
      </w:r>
    </w:p>
    <w:p w:rsidR="003C6251" w:rsidRPr="005247E0" w:rsidRDefault="003C6251" w:rsidP="005247E0">
      <w:pPr>
        <w:ind w:right="480"/>
        <w:jc w:val="both"/>
        <w:rPr>
          <w:rFonts w:ascii="Arial" w:hAnsi="Arial" w:cs="Arial"/>
          <w:b/>
          <w:bCs/>
          <w:sz w:val="20"/>
          <w:szCs w:val="20"/>
          <w:lang w:eastAsia="de-DE"/>
        </w:rPr>
      </w:pPr>
    </w:p>
    <w:p w:rsidR="005247E0" w:rsidRPr="005247E0" w:rsidRDefault="003C6251" w:rsidP="005247E0">
      <w:pPr>
        <w:ind w:right="480"/>
        <w:jc w:val="both"/>
        <w:rPr>
          <w:rFonts w:ascii="Arial" w:hAnsi="Arial" w:cs="Arial"/>
          <w:sz w:val="20"/>
          <w:szCs w:val="20"/>
          <w:lang w:eastAsia="de-DE"/>
        </w:rPr>
      </w:pPr>
      <w:r w:rsidRPr="005247E0">
        <w:rPr>
          <w:rFonts w:ascii="Arial" w:hAnsi="Arial" w:cs="Arial"/>
          <w:sz w:val="20"/>
          <w:szCs w:val="20"/>
          <w:lang w:eastAsia="de-DE"/>
        </w:rPr>
        <w:t xml:space="preserve">Nach § 20 des Hamburgischen Zusatzversorgungsgesetzes (HmbZVG) ruht die niedrigere Versorgung, wenn einer oder einem Versorgten sowohl eine Ruhegeldversorgung als auch eine Hinterbliebenenversorgung nach diesem Gesetz zustehen. Es ist nicht ausgeschlossen, dass diese Regelung gegen den unionsrechtlichen Grundsatz der Entgeltgleicheit </w:t>
      </w:r>
      <w:r w:rsidRPr="005247E0">
        <w:rPr>
          <w:rFonts w:ascii="Arial" w:hAnsi="Arial" w:cs="Arial"/>
          <w:i/>
          <w:iCs/>
          <w:sz w:val="20"/>
          <w:szCs w:val="20"/>
          <w:lang w:eastAsia="de-DE"/>
        </w:rPr>
        <w:t>(Art. 157 AEUV)</w:t>
      </w:r>
      <w:r w:rsidRPr="005247E0">
        <w:rPr>
          <w:rFonts w:ascii="Arial" w:hAnsi="Arial" w:cs="Arial"/>
          <w:sz w:val="20"/>
          <w:szCs w:val="20"/>
          <w:lang w:eastAsia="de-DE"/>
        </w:rPr>
        <w:t xml:space="preserve"> verstößt.</w:t>
      </w:r>
    </w:p>
    <w:p w:rsidR="005247E0" w:rsidRPr="005247E0" w:rsidRDefault="005247E0" w:rsidP="005247E0">
      <w:pPr>
        <w:ind w:right="480"/>
        <w:jc w:val="both"/>
        <w:rPr>
          <w:rFonts w:ascii="Arial" w:hAnsi="Arial" w:cs="Arial"/>
          <w:sz w:val="20"/>
          <w:szCs w:val="20"/>
          <w:lang w:eastAsia="de-DE"/>
        </w:rPr>
      </w:pPr>
    </w:p>
    <w:p w:rsidR="005247E0" w:rsidRPr="005247E0" w:rsidRDefault="003C6251" w:rsidP="005247E0">
      <w:pPr>
        <w:ind w:right="480"/>
        <w:jc w:val="both"/>
        <w:rPr>
          <w:rFonts w:ascii="Arial" w:hAnsi="Arial" w:cs="Arial"/>
          <w:sz w:val="20"/>
          <w:szCs w:val="20"/>
          <w:lang w:eastAsia="de-DE"/>
        </w:rPr>
      </w:pPr>
      <w:r w:rsidRPr="005247E0">
        <w:rPr>
          <w:rFonts w:ascii="Arial" w:hAnsi="Arial" w:cs="Arial"/>
          <w:sz w:val="20"/>
          <w:szCs w:val="20"/>
          <w:lang w:eastAsia="de-DE"/>
        </w:rPr>
        <w:t xml:space="preserve">Die 1949 geborene Klägerin bezieht seit dem Tod ihres Ehemanns eine Hinterbliebenenversorgung nach dem Hamburgischen Zusatzversorgungsgesetz. Nach ihrem Eintritt in den Ruhestand lehnte die beklagte Freie und Hansestadt Hamburg die Zahlung des betragsmäßig niedrigeren eigenen Ruhegeldes der Klägerin unter Hinweis auf § 20 HmbZVG ab. </w:t>
      </w:r>
    </w:p>
    <w:p w:rsidR="005247E0" w:rsidRPr="005247E0" w:rsidRDefault="005247E0" w:rsidP="005247E0">
      <w:pPr>
        <w:ind w:right="480"/>
        <w:jc w:val="both"/>
        <w:rPr>
          <w:rFonts w:ascii="Arial" w:hAnsi="Arial" w:cs="Arial"/>
          <w:sz w:val="20"/>
          <w:szCs w:val="20"/>
          <w:lang w:eastAsia="de-DE"/>
        </w:rPr>
      </w:pPr>
    </w:p>
    <w:p w:rsidR="003C6251" w:rsidRPr="005247E0" w:rsidRDefault="003C6251" w:rsidP="005247E0">
      <w:pPr>
        <w:ind w:right="480"/>
        <w:jc w:val="both"/>
        <w:rPr>
          <w:rFonts w:ascii="Arial" w:hAnsi="Arial" w:cs="Arial"/>
          <w:sz w:val="20"/>
          <w:szCs w:val="20"/>
          <w:lang w:eastAsia="de-DE"/>
        </w:rPr>
      </w:pPr>
      <w:r w:rsidRPr="005247E0">
        <w:rPr>
          <w:rFonts w:ascii="Arial" w:hAnsi="Arial" w:cs="Arial"/>
          <w:sz w:val="20"/>
          <w:szCs w:val="20"/>
          <w:lang w:eastAsia="de-DE"/>
        </w:rPr>
        <w:t>Die Vorinstanzen haben die auf die zusätzliche Zahlung des eigenen Ruhegeldes gerichtete Klage abgewiesen und § 20 HmbZVG für verfassungs- und unionsrechtskonform gehalten. Die Revision der Klägerin hatte vor dem Dritten Senat des Bundesarbeitsgerichts Erfolg und führte zur Zurückverweisung des Rechtsstreits an das Landesarbeitsgericht. Ob die gesetzliche Regelung eine unionsrechtswidrige Diskriminierung wegen des Geschlechts bewirkt, konnte der Senat nicht abschließend entscheiden. Das Landesarbeitsgericht hat die für die Beurteilung dieser Frage erforderlichen Feststellungen bislang nicht getroffen.</w:t>
      </w:r>
    </w:p>
    <w:p w:rsidR="005247E0" w:rsidRDefault="005247E0" w:rsidP="005247E0">
      <w:pPr>
        <w:jc w:val="both"/>
        <w:rPr>
          <w:rFonts w:ascii="Arial" w:hAnsi="Arial" w:cs="Arial"/>
          <w:b/>
          <w:bCs/>
          <w:color w:val="002060"/>
          <w:sz w:val="20"/>
          <w:szCs w:val="20"/>
          <w:u w:val="single"/>
          <w:lang w:eastAsia="de-DE"/>
        </w:rPr>
      </w:pPr>
    </w:p>
    <w:p w:rsidR="003C6251" w:rsidRPr="005247E0" w:rsidRDefault="003C6251" w:rsidP="005247E0">
      <w:pPr>
        <w:jc w:val="both"/>
        <w:rPr>
          <w:rFonts w:ascii="Arial" w:hAnsi="Arial" w:cs="Arial"/>
          <w:color w:val="002060"/>
          <w:sz w:val="16"/>
          <w:szCs w:val="16"/>
          <w:lang w:eastAsia="de-DE"/>
        </w:rPr>
      </w:pPr>
      <w:r w:rsidRPr="005247E0">
        <w:rPr>
          <w:rFonts w:ascii="Arial" w:hAnsi="Arial" w:cs="Arial"/>
          <w:b/>
          <w:bCs/>
          <w:color w:val="002060"/>
          <w:sz w:val="16"/>
          <w:szCs w:val="16"/>
          <w:u w:val="single"/>
          <w:lang w:eastAsia="de-DE"/>
        </w:rPr>
        <w:t xml:space="preserve">Siehe: </w:t>
      </w:r>
    </w:p>
    <w:p w:rsidR="003C6251" w:rsidRPr="005247E0" w:rsidRDefault="003C6251" w:rsidP="005247E0">
      <w:pPr>
        <w:rPr>
          <w:rFonts w:ascii="Arial" w:hAnsi="Arial" w:cs="Arial"/>
          <w:sz w:val="20"/>
          <w:szCs w:val="20"/>
          <w:lang w:eastAsia="de-DE"/>
        </w:rPr>
      </w:pPr>
      <w:hyperlink r:id="rId7" w:history="1">
        <w:r w:rsidRPr="005247E0">
          <w:rPr>
            <w:rStyle w:val="Hyperlink"/>
            <w:rFonts w:ascii="Arial" w:hAnsi="Arial" w:cs="Arial"/>
            <w:sz w:val="16"/>
            <w:szCs w:val="16"/>
            <w:lang w:eastAsia="de-DE"/>
          </w:rPr>
          <w:t>http://juris.bundesarbeitsgericht.de/cgi-bin/rechtsprechung/document.py?Gericht=bag&amp;Art=pm&amp;Datum=2017&amp;nr=19505&amp;pos=0&amp;anz=42&amp;titel=Hamburgisches_Zusatzversorgungsgesetz_-_Vereinbarkeit_mit_Unionsrecht</w:t>
        </w:r>
      </w:hyperlink>
    </w:p>
    <w:p w:rsidR="003C6251" w:rsidRPr="005247E0" w:rsidRDefault="003C6251" w:rsidP="005247E0">
      <w:pPr>
        <w:ind w:right="540"/>
        <w:jc w:val="both"/>
        <w:rPr>
          <w:rFonts w:ascii="Arial" w:hAnsi="Arial" w:cs="Arial"/>
          <w:sz w:val="20"/>
          <w:szCs w:val="20"/>
          <w:lang w:eastAsia="de-DE"/>
        </w:rPr>
      </w:pPr>
    </w:p>
    <w:p w:rsidR="003C6251" w:rsidRPr="004D0F9E" w:rsidRDefault="005247E0" w:rsidP="00A040D1">
      <w:pPr>
        <w:ind w:right="540"/>
        <w:jc w:val="center"/>
        <w:rPr>
          <w:rFonts w:ascii="Arial" w:hAnsi="Arial" w:cs="Arial"/>
          <w:b/>
          <w:sz w:val="20"/>
          <w:szCs w:val="20"/>
          <w:lang w:eastAsia="de-DE"/>
        </w:rPr>
      </w:pPr>
      <w:r w:rsidRPr="004D0F9E">
        <w:rPr>
          <w:rFonts w:ascii="Arial" w:hAnsi="Arial" w:cs="Arial"/>
          <w:b/>
          <w:sz w:val="20"/>
          <w:szCs w:val="20"/>
          <w:lang w:eastAsia="de-DE"/>
        </w:rPr>
        <w:t>II.</w:t>
      </w:r>
    </w:p>
    <w:p w:rsidR="005247E0" w:rsidRPr="004D0F9E" w:rsidRDefault="005247E0" w:rsidP="00A040D1">
      <w:pPr>
        <w:ind w:right="480"/>
        <w:jc w:val="center"/>
        <w:rPr>
          <w:rFonts w:ascii="Arial" w:hAnsi="Arial" w:cs="Arial"/>
          <w:b/>
          <w:bCs/>
          <w:sz w:val="20"/>
          <w:szCs w:val="20"/>
          <w:lang w:eastAsia="de-DE"/>
        </w:rPr>
      </w:pPr>
      <w:r w:rsidRPr="004D0F9E">
        <w:rPr>
          <w:rFonts w:ascii="Arial" w:hAnsi="Arial" w:cs="Arial"/>
          <w:b/>
          <w:bCs/>
          <w:sz w:val="20"/>
          <w:szCs w:val="20"/>
          <w:lang w:eastAsia="de-DE"/>
        </w:rPr>
        <w:t>Versetzung von Nachtschicht in Wechselschicht - Betriebliches Eingliederungsmanagement</w:t>
      </w:r>
    </w:p>
    <w:p w:rsidR="003C6251" w:rsidRPr="004D0F9E" w:rsidRDefault="005247E0" w:rsidP="00A040D1">
      <w:pPr>
        <w:ind w:right="540"/>
        <w:jc w:val="center"/>
        <w:rPr>
          <w:rFonts w:ascii="Arial" w:hAnsi="Arial" w:cs="Arial"/>
          <w:bCs/>
          <w:sz w:val="20"/>
          <w:szCs w:val="20"/>
        </w:rPr>
      </w:pPr>
      <w:r w:rsidRPr="004D0F9E">
        <w:rPr>
          <w:rFonts w:ascii="Arial" w:hAnsi="Arial" w:cs="Arial"/>
          <w:bCs/>
          <w:sz w:val="20"/>
          <w:szCs w:val="20"/>
          <w:lang w:eastAsia="de-DE"/>
        </w:rPr>
        <w:t xml:space="preserve">Bundesarbeitsgericht, </w:t>
      </w:r>
      <w:r w:rsidR="003C6251" w:rsidRPr="004D0F9E">
        <w:rPr>
          <w:rFonts w:ascii="Arial" w:hAnsi="Arial" w:cs="Arial"/>
          <w:bCs/>
          <w:sz w:val="20"/>
          <w:szCs w:val="20"/>
        </w:rPr>
        <w:t>Urteil vom 18. Oktober 2017</w:t>
      </w:r>
      <w:r w:rsidR="004D0F9E" w:rsidRPr="004D0F9E">
        <w:rPr>
          <w:rFonts w:ascii="Arial" w:hAnsi="Arial" w:cs="Arial"/>
          <w:bCs/>
          <w:sz w:val="20"/>
          <w:szCs w:val="20"/>
        </w:rPr>
        <w:t xml:space="preserve">, Az. </w:t>
      </w:r>
      <w:r w:rsidR="003C6251" w:rsidRPr="004D0F9E">
        <w:rPr>
          <w:rFonts w:ascii="Arial" w:hAnsi="Arial" w:cs="Arial"/>
          <w:bCs/>
          <w:sz w:val="20"/>
          <w:szCs w:val="20"/>
        </w:rPr>
        <w:t>10 AZR 47/17</w:t>
      </w:r>
    </w:p>
    <w:p w:rsidR="003C6251" w:rsidRPr="004D0F9E" w:rsidRDefault="003C6251" w:rsidP="005247E0">
      <w:pPr>
        <w:ind w:right="480"/>
        <w:jc w:val="both"/>
        <w:rPr>
          <w:rFonts w:ascii="Arial" w:hAnsi="Arial" w:cs="Arial"/>
          <w:b/>
          <w:bCs/>
          <w:sz w:val="20"/>
          <w:szCs w:val="20"/>
          <w:lang w:eastAsia="de-DE"/>
        </w:rPr>
      </w:pPr>
    </w:p>
    <w:p w:rsidR="00A040D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Die Durchführung eines betrieblichen Eingliederungsmanagements iSv. § 84 Abs. 2 SGB IX* ist keine formelle Voraussetzung für die Wirksamkeit einer Versetzung. Dies gilt auch in den Fällen, in denen die Anordnung des Arbeitgebers (auch) auf Gründe gestützt wird, die im Zusammenhang mit dem Gesundheitszustand des Arbeitnehmers stehen.</w:t>
      </w:r>
    </w:p>
    <w:p w:rsidR="00A040D1" w:rsidRPr="004D0F9E" w:rsidRDefault="00A040D1" w:rsidP="005247E0">
      <w:pPr>
        <w:ind w:right="480"/>
        <w:jc w:val="both"/>
        <w:rPr>
          <w:rFonts w:ascii="Arial" w:hAnsi="Arial" w:cs="Arial"/>
          <w:sz w:val="20"/>
          <w:szCs w:val="20"/>
          <w:lang w:eastAsia="de-DE"/>
        </w:rPr>
      </w:pPr>
    </w:p>
    <w:p w:rsidR="00A040D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 xml:space="preserve">Der Kläger ist bei der Beklagten als Maschinenbediener tätig. Seit 1994 leistete er zunächst Wechselschicht (Frühschicht/Spätschicht), seit 2005 wurde er fast ausschließlich in der Nachtschicht eingesetzt. In den Jahren 2013 und 2014 war der Kläger jeweils an 35 Arbeitstagen arbeitsunfähig erkrankt. In der Zeit vom 2. Dezember 2014 bis 26. Februar 2015 war er aufgrund einer suchtbedingten Therapiemaßnahme arbeitsunfähig, danach wurde er wieder in der Nachtschicht beschäftigt. Am 25. März 2015 fand ein sog. Krankenrückkehrgespräch statt, welches von der Beklagten nicht als Maßnahme des betrieblichen Eingliederungsmanagements (BEM) beabsichtigt und/oder ausgestaltet war. Nach diesem Gespräch ordnete die Beklagte an, dass der Kläger seine Arbeit zukünftig in Wechselschicht zu erbringen habe. </w:t>
      </w:r>
    </w:p>
    <w:p w:rsidR="00A040D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lastRenderedPageBreak/>
        <w:t>Der Kläger ist der Auffassung, die Anordnung sei bereits deshalb unwirksam, weil die Beklagte vor der Maßnahme kein BEM durchgeführt habe. Im Übrigen entspreche sie nicht billigem Ermessen iSv. § 106 GewO, § 315 BGB; seine Interessen an der Beibehaltung der Nachtschicht seien nicht hinreichend berücksichtigt worden. Die Beklagte meint, eine Dauernachtschicht sei generell gesundheitlich belastender als jede andere Arbeitszeit. Deshalb habe sie mit der Versetzung prüfen dürfen, ob sich die gesundheitliche Situation des Klägers bei einem Einsatz in der Wechselschicht verbessere. Außerdem sei der Kläger bei Fehlzeiten in der Wechselschicht leichter ersetzbar als in der Nachtschicht. Das Arbeitsgericht hat die auf Beschäftigung in der Nachtschicht gerichtete Klage abgewiesen, das Landesarbeitsgericht hat ihr stattgegeben.</w:t>
      </w:r>
    </w:p>
    <w:p w:rsidR="00A040D1" w:rsidRPr="004D0F9E" w:rsidRDefault="00A040D1" w:rsidP="005247E0">
      <w:pPr>
        <w:ind w:right="480"/>
        <w:jc w:val="both"/>
        <w:rPr>
          <w:rFonts w:ascii="Arial" w:hAnsi="Arial" w:cs="Arial"/>
          <w:sz w:val="20"/>
          <w:szCs w:val="20"/>
          <w:lang w:eastAsia="de-DE"/>
        </w:rPr>
      </w:pPr>
    </w:p>
    <w:p w:rsidR="003C625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Die Revision der Beklagten hatte vor dem Zehnten Senat Erfolg. Die Durchführung eines betrieblichen Eingliederungsmanagements iSv. § 84 Abs. 2 SGB IX ist keine formelle Voraussetzung für die Wirksamkeit einer Versetzung. Dies gilt auch in den Fällen, in denen die Anordnung (auch) auf Gründe gestützt wird, die im Zusammenhang mit dem Gesundheitszustand des Arbeitnehmers stehen. Maßgeblich ist vielmehr, ob die Weisung des Arbeitgebers insgesamt billigem Ermessen iSv. § 106 Satz 1 GewO, § 315 Abs. 1 BGB entspricht. Dabei sind alle Umstände des Einzelfalls zu berücksichtigen. Mangels hinreichender Feststellungen des Landesarbeitsgerichts zu diesen Umständen konnte der Senat nicht abschließend entscheiden. Dies führt zur Zurückverweisung der Sache an das Landesarbeitsgericht.</w:t>
      </w:r>
    </w:p>
    <w:p w:rsidR="00A040D1" w:rsidRDefault="00A040D1" w:rsidP="005247E0">
      <w:pPr>
        <w:jc w:val="both"/>
        <w:rPr>
          <w:rFonts w:ascii="Arial" w:hAnsi="Arial" w:cs="Arial"/>
          <w:b/>
          <w:bCs/>
          <w:color w:val="002060"/>
          <w:sz w:val="20"/>
          <w:szCs w:val="20"/>
          <w:u w:val="single"/>
          <w:lang w:eastAsia="de-DE"/>
        </w:rPr>
      </w:pPr>
    </w:p>
    <w:p w:rsidR="003C6251" w:rsidRPr="004D0F9E" w:rsidRDefault="003C6251" w:rsidP="005247E0">
      <w:pPr>
        <w:jc w:val="both"/>
        <w:rPr>
          <w:rFonts w:ascii="Arial" w:hAnsi="Arial" w:cs="Arial"/>
          <w:color w:val="002060"/>
          <w:sz w:val="16"/>
          <w:szCs w:val="16"/>
          <w:lang w:eastAsia="de-DE"/>
        </w:rPr>
      </w:pPr>
      <w:r w:rsidRPr="004D0F9E">
        <w:rPr>
          <w:rFonts w:ascii="Arial" w:hAnsi="Arial" w:cs="Arial"/>
          <w:b/>
          <w:bCs/>
          <w:color w:val="002060"/>
          <w:sz w:val="16"/>
          <w:szCs w:val="16"/>
          <w:u w:val="single"/>
          <w:lang w:eastAsia="de-DE"/>
        </w:rPr>
        <w:t xml:space="preserve">Siehe: </w:t>
      </w:r>
    </w:p>
    <w:p w:rsidR="003C6251" w:rsidRPr="004D0F9E" w:rsidRDefault="003C6251" w:rsidP="005247E0">
      <w:pPr>
        <w:rPr>
          <w:rFonts w:ascii="Arial" w:hAnsi="Arial" w:cs="Arial"/>
          <w:sz w:val="16"/>
          <w:szCs w:val="16"/>
          <w:lang w:eastAsia="de-DE"/>
        </w:rPr>
      </w:pPr>
      <w:hyperlink r:id="rId8" w:history="1">
        <w:r w:rsidRPr="004D0F9E">
          <w:rPr>
            <w:rStyle w:val="Hyperlink"/>
            <w:rFonts w:ascii="Arial" w:hAnsi="Arial" w:cs="Arial"/>
            <w:sz w:val="16"/>
            <w:szCs w:val="16"/>
            <w:lang w:eastAsia="de-DE"/>
          </w:rPr>
          <w:t>http://juris.bundesarbeitsgericht.de/cgi-bin/rechtsprechung/document.py?Gericht=bag&amp;Art=pm&amp;Datum=2017&amp;nr=19540&amp;pos=0&amp;anz=45&amp;titel=Versetzung_von_Nachtschicht_in_Wechselschicht_-_Betriebliches_Eingliederungsmanagement</w:t>
        </w:r>
      </w:hyperlink>
    </w:p>
    <w:p w:rsidR="003C6251" w:rsidRPr="005247E0" w:rsidRDefault="003C6251" w:rsidP="005247E0">
      <w:pPr>
        <w:rPr>
          <w:rFonts w:ascii="Arial" w:hAnsi="Arial" w:cs="Arial"/>
          <w:sz w:val="20"/>
          <w:szCs w:val="20"/>
          <w:lang w:eastAsia="de-DE"/>
        </w:rPr>
      </w:pPr>
    </w:p>
    <w:p w:rsidR="003C6251" w:rsidRPr="004D0F9E" w:rsidRDefault="00A040D1" w:rsidP="00A040D1">
      <w:pPr>
        <w:ind w:right="540"/>
        <w:jc w:val="center"/>
        <w:rPr>
          <w:rFonts w:ascii="Arial" w:hAnsi="Arial" w:cs="Arial"/>
          <w:b/>
          <w:sz w:val="20"/>
          <w:szCs w:val="20"/>
          <w:lang w:eastAsia="de-DE"/>
        </w:rPr>
      </w:pPr>
      <w:r w:rsidRPr="004D0F9E">
        <w:rPr>
          <w:rFonts w:ascii="Arial" w:hAnsi="Arial" w:cs="Arial"/>
          <w:b/>
          <w:sz w:val="20"/>
          <w:szCs w:val="20"/>
          <w:lang w:eastAsia="de-DE"/>
        </w:rPr>
        <w:t>III.</w:t>
      </w:r>
    </w:p>
    <w:p w:rsidR="00A040D1" w:rsidRPr="004D0F9E" w:rsidRDefault="00A040D1" w:rsidP="00A040D1">
      <w:pPr>
        <w:ind w:right="480"/>
        <w:jc w:val="center"/>
        <w:rPr>
          <w:rFonts w:ascii="Arial" w:hAnsi="Arial" w:cs="Arial"/>
          <w:b/>
          <w:bCs/>
          <w:sz w:val="20"/>
          <w:szCs w:val="20"/>
          <w:lang w:eastAsia="de-DE"/>
        </w:rPr>
      </w:pPr>
      <w:r w:rsidRPr="004D0F9E">
        <w:rPr>
          <w:rFonts w:ascii="Arial" w:hAnsi="Arial" w:cs="Arial"/>
          <w:b/>
          <w:bCs/>
          <w:sz w:val="20"/>
          <w:szCs w:val="20"/>
          <w:lang w:eastAsia="de-DE"/>
        </w:rPr>
        <w:t>Betriebsübergang - Wiedereinstellungsanspruch im Kleinbetrieb</w:t>
      </w:r>
    </w:p>
    <w:p w:rsidR="003C6251" w:rsidRPr="004D0F9E" w:rsidRDefault="00A040D1" w:rsidP="00A040D1">
      <w:pPr>
        <w:ind w:right="540"/>
        <w:jc w:val="center"/>
        <w:rPr>
          <w:rFonts w:ascii="Arial" w:hAnsi="Arial" w:cs="Arial"/>
          <w:bCs/>
          <w:sz w:val="20"/>
          <w:szCs w:val="20"/>
        </w:rPr>
      </w:pPr>
      <w:r w:rsidRPr="004D0F9E">
        <w:rPr>
          <w:rFonts w:ascii="Arial" w:hAnsi="Arial" w:cs="Arial"/>
          <w:bCs/>
          <w:sz w:val="20"/>
          <w:szCs w:val="20"/>
          <w:lang w:eastAsia="de-DE"/>
        </w:rPr>
        <w:t xml:space="preserve">Bundesarbeitsgericht, </w:t>
      </w:r>
      <w:r w:rsidR="003C6251" w:rsidRPr="004D0F9E">
        <w:rPr>
          <w:rFonts w:ascii="Arial" w:hAnsi="Arial" w:cs="Arial"/>
          <w:bCs/>
          <w:sz w:val="20"/>
          <w:szCs w:val="20"/>
        </w:rPr>
        <w:t>Urteil vom 19. Oktober 2017</w:t>
      </w:r>
      <w:r w:rsidR="004D0F9E" w:rsidRPr="004D0F9E">
        <w:rPr>
          <w:rFonts w:ascii="Arial" w:hAnsi="Arial" w:cs="Arial"/>
          <w:bCs/>
          <w:sz w:val="20"/>
          <w:szCs w:val="20"/>
        </w:rPr>
        <w:t>, Az.</w:t>
      </w:r>
      <w:r w:rsidR="003C6251" w:rsidRPr="004D0F9E">
        <w:rPr>
          <w:rFonts w:ascii="Arial" w:hAnsi="Arial" w:cs="Arial"/>
          <w:bCs/>
          <w:sz w:val="20"/>
          <w:szCs w:val="20"/>
        </w:rPr>
        <w:t xml:space="preserve"> 8 AZR 845/15</w:t>
      </w:r>
    </w:p>
    <w:p w:rsidR="003C6251" w:rsidRPr="004D0F9E" w:rsidRDefault="003C6251" w:rsidP="005247E0">
      <w:pPr>
        <w:ind w:right="480"/>
        <w:jc w:val="both"/>
        <w:rPr>
          <w:rFonts w:ascii="Arial" w:hAnsi="Arial" w:cs="Arial"/>
          <w:b/>
          <w:bCs/>
          <w:sz w:val="20"/>
          <w:szCs w:val="20"/>
          <w:u w:val="single"/>
          <w:lang w:eastAsia="de-DE"/>
        </w:rPr>
      </w:pPr>
    </w:p>
    <w:p w:rsidR="00A040D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Ein Wiedereinstellungsanspruch kann grundsätzlich nur Arbeitnehmern zustehen, die Kündigungsschutz nach dem Kündigungsschutzgesetz (KSchG) genießen.</w:t>
      </w:r>
    </w:p>
    <w:p w:rsidR="00A040D1" w:rsidRPr="004D0F9E" w:rsidRDefault="00A040D1" w:rsidP="005247E0">
      <w:pPr>
        <w:ind w:right="480"/>
        <w:jc w:val="both"/>
        <w:rPr>
          <w:rFonts w:ascii="Arial" w:hAnsi="Arial" w:cs="Arial"/>
          <w:sz w:val="20"/>
          <w:szCs w:val="20"/>
          <w:lang w:eastAsia="de-DE"/>
        </w:rPr>
      </w:pPr>
    </w:p>
    <w:p w:rsidR="00A040D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Der Kläger war seit 1987 bei der vormaligen Beklagten zu 1. in deren Apotheke als vorexaminierter Apothekenangestellter beschäftigt. Mit Schreiben vom 28. November 2013 kündigte die vormalige Beklagte zu 1. das Arbeitsverhältnis mit dem Kläger sowie mit allen übrigen Beschäftigten zum 30. Juni 2014. Der Kläger, der keinen Kündigungsschutz nach dem KSchG genoss, da es sich bei dem Betrieb der vormaligen Beklagten zu 1. um einen Kleinbetrieb iSv. § 23 Abs. 1 Satz 2 bis 4 KSchG handelte, hat die Kündigung nicht angegriffen. Die vormalige Beklagte zu 1. führte die Apotheke über den 30. Juni 2014 hinaus mit verringerter Beschäftigtenzahl weiter. Am 1. September 2014 übernahm die Beklagte (vormalige Beklagte zu 2.) auf der Grundlage eines Kaufvertrages vom 15. Juli 2014 die Apotheke einschließlich des Warenlagers. In dem Kaufvertrag hatte die Beklagte sich zudem zur Übernahme und Weiterbeschäftigung von drei Arbeitnehmern verpflichtet.</w:t>
      </w:r>
    </w:p>
    <w:p w:rsidR="00A040D1" w:rsidRPr="004D0F9E" w:rsidRDefault="00A040D1" w:rsidP="005247E0">
      <w:pPr>
        <w:ind w:right="480"/>
        <w:jc w:val="both"/>
        <w:rPr>
          <w:rFonts w:ascii="Arial" w:hAnsi="Arial" w:cs="Arial"/>
          <w:sz w:val="20"/>
          <w:szCs w:val="20"/>
          <w:lang w:eastAsia="de-DE"/>
        </w:rPr>
      </w:pPr>
    </w:p>
    <w:p w:rsidR="00A040D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Der Kläger hat mit seiner Klage zunächst sowohl die vormalige Beklagte zu 1. als auch die Beklagte (vormalige Beklagte zu 2.) auf Wiedereinstellung in Anspruch genommen.</w:t>
      </w:r>
    </w:p>
    <w:p w:rsidR="00A040D1" w:rsidRPr="004D0F9E" w:rsidRDefault="00A040D1" w:rsidP="005247E0">
      <w:pPr>
        <w:ind w:right="480"/>
        <w:jc w:val="both"/>
        <w:rPr>
          <w:rFonts w:ascii="Arial" w:hAnsi="Arial" w:cs="Arial"/>
          <w:sz w:val="20"/>
          <w:szCs w:val="20"/>
          <w:lang w:eastAsia="de-DE"/>
        </w:rPr>
      </w:pPr>
    </w:p>
    <w:p w:rsidR="003C6251" w:rsidRPr="004D0F9E" w:rsidRDefault="003C6251" w:rsidP="005247E0">
      <w:pPr>
        <w:ind w:right="480"/>
        <w:jc w:val="both"/>
        <w:rPr>
          <w:rFonts w:ascii="Arial" w:hAnsi="Arial" w:cs="Arial"/>
          <w:sz w:val="20"/>
          <w:szCs w:val="20"/>
          <w:lang w:eastAsia="de-DE"/>
        </w:rPr>
      </w:pPr>
      <w:r w:rsidRPr="004D0F9E">
        <w:rPr>
          <w:rFonts w:ascii="Arial" w:hAnsi="Arial" w:cs="Arial"/>
          <w:sz w:val="20"/>
          <w:szCs w:val="20"/>
          <w:lang w:eastAsia="de-DE"/>
        </w:rPr>
        <w:t>Das Arbeitsgericht hat die Klage abgewiesen. Der Kläger hat das arbeitsgerichtliche Urteil nur insoweit mit der Berufung angegriffen, als seine gegen die Beklagte (vor-malige Beklagte zu 2.) gerichtete Klage abgewiesen wurde. Das Landesarbeitsgericht hat die Berufung des Klägers zurückgewiesen. Die hiergegen gerichtete Revision des Klägers hatte vor dem Achten Senat des Bundesarbeitsgerichts keinen Erfolg. Ein Wiedereinstellungsanspruch kann grundsätzlich nur Arbeitnehmern zustehen, die zum Zeitpunkt des Zugangs der Kündigung Kündigungsschutz nach dem KSchG genießen. Ob sich in Kleinbetrieben im Einzelfall ausnahmsweise aus § 242 BGB ein Wiedereinstellungsanspruch ergeben kann, bedurfte vorliegend keiner Entscheidung. Der Kläger hätte einen solchen Anspruch erfolgreich nur gegenüber der vormaligen Beklagten zu 1., die den Betrieb nach Ablauf der Kündigungsfrist des Klägers zunächst weitergeführt hatte, verfolgen können. Seine gegen die vormalige Beklagte zu 1. gerichtete Klage war aber rechtskräftig abgewiesen worden.</w:t>
      </w:r>
    </w:p>
    <w:p w:rsidR="00A040D1" w:rsidRDefault="00A040D1" w:rsidP="005247E0">
      <w:pPr>
        <w:jc w:val="both"/>
        <w:rPr>
          <w:rFonts w:ascii="Arial" w:hAnsi="Arial" w:cs="Arial"/>
          <w:b/>
          <w:bCs/>
          <w:sz w:val="20"/>
          <w:szCs w:val="20"/>
          <w:u w:val="single"/>
          <w:lang w:eastAsia="de-DE"/>
        </w:rPr>
      </w:pPr>
    </w:p>
    <w:p w:rsidR="004D0F9E" w:rsidRDefault="004D0F9E" w:rsidP="005247E0">
      <w:pPr>
        <w:jc w:val="both"/>
        <w:rPr>
          <w:rFonts w:ascii="Arial" w:hAnsi="Arial" w:cs="Arial"/>
          <w:b/>
          <w:bCs/>
          <w:sz w:val="20"/>
          <w:szCs w:val="20"/>
          <w:u w:val="single"/>
          <w:lang w:eastAsia="de-DE"/>
        </w:rPr>
      </w:pPr>
    </w:p>
    <w:p w:rsidR="004D0F9E" w:rsidRPr="004D0F9E" w:rsidRDefault="004D0F9E" w:rsidP="005247E0">
      <w:pPr>
        <w:jc w:val="both"/>
        <w:rPr>
          <w:rFonts w:ascii="Arial" w:hAnsi="Arial" w:cs="Arial"/>
          <w:b/>
          <w:bCs/>
          <w:sz w:val="20"/>
          <w:szCs w:val="20"/>
          <w:u w:val="single"/>
          <w:lang w:eastAsia="de-DE"/>
        </w:rPr>
      </w:pPr>
    </w:p>
    <w:p w:rsidR="003C6251" w:rsidRPr="00A040D1" w:rsidRDefault="003C6251" w:rsidP="005247E0">
      <w:pPr>
        <w:jc w:val="both"/>
        <w:rPr>
          <w:rFonts w:ascii="Arial" w:hAnsi="Arial" w:cs="Arial"/>
          <w:color w:val="002060"/>
          <w:sz w:val="16"/>
          <w:szCs w:val="16"/>
          <w:lang w:eastAsia="de-DE"/>
        </w:rPr>
      </w:pPr>
      <w:r w:rsidRPr="00A040D1">
        <w:rPr>
          <w:rFonts w:ascii="Arial" w:hAnsi="Arial" w:cs="Arial"/>
          <w:b/>
          <w:bCs/>
          <w:color w:val="002060"/>
          <w:sz w:val="16"/>
          <w:szCs w:val="16"/>
          <w:u w:val="single"/>
          <w:lang w:eastAsia="de-DE"/>
        </w:rPr>
        <w:t xml:space="preserve">Siehe: </w:t>
      </w:r>
    </w:p>
    <w:p w:rsidR="003C6251" w:rsidRPr="005247E0" w:rsidRDefault="003C6251" w:rsidP="005247E0">
      <w:pPr>
        <w:rPr>
          <w:rFonts w:ascii="Arial" w:hAnsi="Arial" w:cs="Arial"/>
          <w:sz w:val="20"/>
          <w:szCs w:val="20"/>
          <w:lang w:eastAsia="de-DE"/>
        </w:rPr>
      </w:pPr>
      <w:hyperlink r:id="rId9" w:history="1">
        <w:r w:rsidRPr="00A040D1">
          <w:rPr>
            <w:rStyle w:val="Hyperlink"/>
            <w:rFonts w:ascii="Arial" w:hAnsi="Arial" w:cs="Arial"/>
            <w:sz w:val="16"/>
            <w:szCs w:val="16"/>
            <w:lang w:eastAsia="de-DE"/>
          </w:rPr>
          <w:t>http://juris.bundesarbeitsgericht.de/cgi-bin/rechtsprechung/document.py?Gericht=bag&amp;Art=pm&amp;Datum=2017&amp;nr=19542&amp;pos=0&amp;anz=46&amp;titel=Betriebs%FCbergang_-_Wiedereinstellungsanspruch_im_Kleinbetrieb</w:t>
        </w:r>
      </w:hyperlink>
    </w:p>
    <w:p w:rsidR="003C6251" w:rsidRPr="005247E0" w:rsidRDefault="003C6251" w:rsidP="005247E0">
      <w:pPr>
        <w:rPr>
          <w:rFonts w:ascii="Arial" w:hAnsi="Arial" w:cs="Arial"/>
          <w:sz w:val="20"/>
          <w:szCs w:val="20"/>
          <w:lang w:eastAsia="de-DE"/>
        </w:rPr>
      </w:pPr>
    </w:p>
    <w:p w:rsidR="003C6251" w:rsidRPr="004D0F9E" w:rsidRDefault="00A040D1" w:rsidP="00A040D1">
      <w:pPr>
        <w:ind w:right="540"/>
        <w:jc w:val="center"/>
        <w:rPr>
          <w:rFonts w:ascii="Arial" w:hAnsi="Arial" w:cs="Arial"/>
          <w:b/>
          <w:sz w:val="20"/>
          <w:szCs w:val="20"/>
          <w:lang w:eastAsia="de-DE"/>
        </w:rPr>
      </w:pPr>
      <w:r w:rsidRPr="004D0F9E">
        <w:rPr>
          <w:rFonts w:ascii="Arial" w:hAnsi="Arial" w:cs="Arial"/>
          <w:b/>
          <w:sz w:val="20"/>
          <w:szCs w:val="20"/>
          <w:lang w:eastAsia="de-DE"/>
        </w:rPr>
        <w:t>IV.</w:t>
      </w:r>
    </w:p>
    <w:p w:rsidR="00A040D1" w:rsidRPr="004D0F9E" w:rsidRDefault="00A040D1" w:rsidP="00A040D1">
      <w:pPr>
        <w:jc w:val="center"/>
        <w:rPr>
          <w:rFonts w:ascii="Arial" w:hAnsi="Arial" w:cs="Arial"/>
          <w:b/>
          <w:bCs/>
          <w:sz w:val="20"/>
          <w:szCs w:val="20"/>
          <w:lang w:eastAsia="de-DE"/>
        </w:rPr>
      </w:pPr>
      <w:r w:rsidRPr="004D0F9E">
        <w:rPr>
          <w:rFonts w:ascii="Arial" w:hAnsi="Arial" w:cs="Arial"/>
          <w:b/>
          <w:bCs/>
          <w:sz w:val="20"/>
          <w:szCs w:val="20"/>
          <w:lang w:eastAsia="de-DE"/>
        </w:rPr>
        <w:t>unangemessen benachteiligende Entgeltfälligkeitsregelung – Verzugsschadenspauschale</w:t>
      </w:r>
    </w:p>
    <w:p w:rsidR="003C6251" w:rsidRPr="004D0F9E" w:rsidRDefault="003C6251" w:rsidP="00A040D1">
      <w:pPr>
        <w:ind w:right="540"/>
        <w:jc w:val="center"/>
        <w:rPr>
          <w:rFonts w:ascii="Arial" w:hAnsi="Arial" w:cs="Arial"/>
          <w:bCs/>
          <w:sz w:val="20"/>
          <w:szCs w:val="20"/>
        </w:rPr>
      </w:pPr>
      <w:r w:rsidRPr="004D0F9E">
        <w:rPr>
          <w:rFonts w:ascii="Arial" w:hAnsi="Arial" w:cs="Arial"/>
          <w:bCs/>
          <w:sz w:val="20"/>
          <w:szCs w:val="20"/>
          <w:lang w:eastAsia="de-DE"/>
        </w:rPr>
        <w:t>Landesarbeitsgericht Baden-Württemberg</w:t>
      </w:r>
      <w:r w:rsidR="00A040D1" w:rsidRPr="004D0F9E">
        <w:rPr>
          <w:rFonts w:ascii="Arial" w:hAnsi="Arial" w:cs="Arial"/>
          <w:bCs/>
          <w:sz w:val="20"/>
          <w:szCs w:val="20"/>
          <w:lang w:eastAsia="de-DE"/>
        </w:rPr>
        <w:t xml:space="preserve">, </w:t>
      </w:r>
      <w:r w:rsidRPr="004D0F9E">
        <w:rPr>
          <w:rFonts w:ascii="Arial" w:hAnsi="Arial" w:cs="Arial"/>
          <w:bCs/>
          <w:sz w:val="20"/>
          <w:szCs w:val="20"/>
        </w:rPr>
        <w:t>U</w:t>
      </w:r>
      <w:r w:rsidR="00A040D1" w:rsidRPr="004D0F9E">
        <w:rPr>
          <w:rFonts w:ascii="Arial" w:hAnsi="Arial" w:cs="Arial"/>
          <w:bCs/>
          <w:sz w:val="20"/>
          <w:szCs w:val="20"/>
        </w:rPr>
        <w:t xml:space="preserve">rteil vom 9.10.2017, </w:t>
      </w:r>
      <w:r w:rsidR="004D0F9E" w:rsidRPr="004D0F9E">
        <w:rPr>
          <w:rFonts w:ascii="Arial" w:hAnsi="Arial" w:cs="Arial"/>
          <w:bCs/>
          <w:sz w:val="20"/>
          <w:szCs w:val="20"/>
        </w:rPr>
        <w:t xml:space="preserve">Az. </w:t>
      </w:r>
      <w:r w:rsidR="00A040D1" w:rsidRPr="004D0F9E">
        <w:rPr>
          <w:rFonts w:ascii="Arial" w:hAnsi="Arial" w:cs="Arial"/>
          <w:bCs/>
          <w:sz w:val="20"/>
          <w:szCs w:val="20"/>
        </w:rPr>
        <w:t>4 Sa 8/17</w:t>
      </w:r>
    </w:p>
    <w:p w:rsidR="00A040D1" w:rsidRPr="004D0F9E" w:rsidRDefault="00A040D1" w:rsidP="00A040D1">
      <w:pPr>
        <w:ind w:right="540"/>
        <w:jc w:val="both"/>
        <w:rPr>
          <w:rFonts w:ascii="Arial" w:hAnsi="Arial" w:cs="Arial"/>
          <w:b/>
          <w:bCs/>
          <w:sz w:val="20"/>
          <w:szCs w:val="20"/>
        </w:rPr>
      </w:pPr>
    </w:p>
    <w:p w:rsidR="00A040D1" w:rsidRPr="004D0F9E" w:rsidRDefault="003C6251" w:rsidP="005247E0">
      <w:pPr>
        <w:jc w:val="both"/>
        <w:rPr>
          <w:rFonts w:ascii="Arial" w:hAnsi="Arial" w:cs="Arial"/>
          <w:sz w:val="20"/>
          <w:szCs w:val="20"/>
          <w:lang w:eastAsia="de-DE"/>
        </w:rPr>
      </w:pPr>
      <w:r w:rsidRPr="004D0F9E">
        <w:rPr>
          <w:rFonts w:ascii="Arial" w:hAnsi="Arial" w:cs="Arial"/>
          <w:sz w:val="20"/>
          <w:szCs w:val="20"/>
          <w:lang w:eastAsia="de-DE"/>
        </w:rPr>
        <w:t>1. Eine Verzugsschadenspauschale nach § 288 Abs. 5 Satz 1 BGB kann auch im Arbeitsverhältnis geltend gemacht werden. Dem steht § 12a ArbGG nicht entgegen (Anschluss an LAG Baden-Württemberg 13. Oktober 2016 - 3 Sa 34/16)</w:t>
      </w:r>
    </w:p>
    <w:p w:rsidR="00A040D1" w:rsidRPr="004D0F9E" w:rsidRDefault="00A040D1" w:rsidP="005247E0">
      <w:pPr>
        <w:jc w:val="both"/>
        <w:rPr>
          <w:rFonts w:ascii="Arial" w:hAnsi="Arial" w:cs="Arial"/>
          <w:sz w:val="20"/>
          <w:szCs w:val="20"/>
          <w:lang w:eastAsia="de-DE"/>
        </w:rPr>
      </w:pPr>
    </w:p>
    <w:p w:rsidR="003C6251" w:rsidRPr="005247E0" w:rsidRDefault="003C6251" w:rsidP="005247E0">
      <w:pPr>
        <w:jc w:val="both"/>
        <w:rPr>
          <w:rFonts w:ascii="Arial" w:hAnsi="Arial" w:cs="Arial"/>
          <w:color w:val="002060"/>
          <w:sz w:val="20"/>
          <w:szCs w:val="20"/>
          <w:lang w:eastAsia="de-DE"/>
        </w:rPr>
      </w:pPr>
      <w:r w:rsidRPr="004D0F9E">
        <w:rPr>
          <w:rFonts w:ascii="Arial" w:hAnsi="Arial" w:cs="Arial"/>
          <w:sz w:val="20"/>
          <w:szCs w:val="20"/>
          <w:lang w:eastAsia="de-DE"/>
        </w:rPr>
        <w:t>2. Eine Regelung in einer Allgemeinen Geschäftsbedingung, nach der das Monatsentgelt nach erbrachter Arbeitsleistung erst am 20. des Folgemonats fällig werden soll, ist wegen unangemessener Benachteiligung des Arbeitnehmers nach § 307 Abs. 1 Satz 1, Abs. 2 Nr. 1 BGB unwirksam</w:t>
      </w:r>
      <w:r w:rsidRPr="005247E0">
        <w:rPr>
          <w:rFonts w:ascii="Arial" w:hAnsi="Arial" w:cs="Arial"/>
          <w:color w:val="002060"/>
          <w:sz w:val="20"/>
          <w:szCs w:val="20"/>
          <w:lang w:eastAsia="de-DE"/>
        </w:rPr>
        <w:t>.</w:t>
      </w:r>
    </w:p>
    <w:p w:rsidR="00A040D1" w:rsidRDefault="00A040D1" w:rsidP="005247E0">
      <w:pPr>
        <w:rPr>
          <w:rFonts w:ascii="Arial" w:hAnsi="Arial" w:cs="Arial"/>
          <w:b/>
          <w:bCs/>
          <w:color w:val="002060"/>
          <w:sz w:val="20"/>
          <w:szCs w:val="20"/>
          <w:u w:val="single"/>
          <w:lang w:eastAsia="de-DE"/>
        </w:rPr>
      </w:pPr>
    </w:p>
    <w:p w:rsidR="003C6251" w:rsidRPr="00A040D1" w:rsidRDefault="003C6251" w:rsidP="005247E0">
      <w:pPr>
        <w:rPr>
          <w:rFonts w:ascii="Arial" w:hAnsi="Arial" w:cs="Arial"/>
          <w:b/>
          <w:bCs/>
          <w:color w:val="002060"/>
          <w:sz w:val="16"/>
          <w:szCs w:val="16"/>
          <w:u w:val="single"/>
          <w:lang w:eastAsia="de-DE"/>
        </w:rPr>
      </w:pPr>
      <w:r w:rsidRPr="00A040D1">
        <w:rPr>
          <w:rFonts w:ascii="Arial" w:hAnsi="Arial" w:cs="Arial"/>
          <w:b/>
          <w:bCs/>
          <w:color w:val="002060"/>
          <w:sz w:val="16"/>
          <w:szCs w:val="16"/>
          <w:u w:val="single"/>
          <w:lang w:eastAsia="de-DE"/>
        </w:rPr>
        <w:t xml:space="preserve">Siehe: </w:t>
      </w:r>
    </w:p>
    <w:p w:rsidR="003C6251" w:rsidRPr="00A040D1" w:rsidRDefault="003C6251" w:rsidP="005247E0">
      <w:pPr>
        <w:rPr>
          <w:rFonts w:ascii="Arial" w:hAnsi="Arial" w:cs="Arial"/>
          <w:sz w:val="16"/>
          <w:szCs w:val="16"/>
          <w:lang w:eastAsia="de-DE"/>
        </w:rPr>
      </w:pPr>
      <w:hyperlink r:id="rId10" w:history="1">
        <w:r w:rsidRPr="00A040D1">
          <w:rPr>
            <w:rStyle w:val="Hyperlink"/>
            <w:rFonts w:ascii="Arial" w:hAnsi="Arial" w:cs="Arial"/>
            <w:sz w:val="16"/>
            <w:szCs w:val="16"/>
            <w:lang w:eastAsia="de-DE"/>
          </w:rPr>
          <w:t>http://lrbw.juris.de/cgi-bin/laender_rechtsprechung/document.py?Gericht=bw&amp;GerichtAuswahl=Arbeitsgerichte&amp;Art=en&amp;Datum=2017&amp;Seite=0&amp;nr=22789&amp;pos=0&amp;anz=41</w:t>
        </w:r>
      </w:hyperlink>
    </w:p>
    <w:p w:rsidR="003C6251" w:rsidRPr="005247E0" w:rsidRDefault="003C6251" w:rsidP="005247E0">
      <w:pPr>
        <w:rPr>
          <w:rFonts w:ascii="Arial" w:hAnsi="Arial" w:cs="Arial"/>
          <w:sz w:val="20"/>
          <w:szCs w:val="20"/>
          <w:lang w:eastAsia="de-DE"/>
        </w:rPr>
      </w:pPr>
    </w:p>
    <w:p w:rsidR="003C6251" w:rsidRPr="004D0F9E" w:rsidRDefault="00A040D1" w:rsidP="004D0F9E">
      <w:pPr>
        <w:ind w:right="540"/>
        <w:jc w:val="center"/>
        <w:rPr>
          <w:rFonts w:ascii="Arial" w:hAnsi="Arial" w:cs="Arial"/>
          <w:b/>
          <w:sz w:val="20"/>
          <w:szCs w:val="20"/>
          <w:lang w:eastAsia="de-DE"/>
        </w:rPr>
      </w:pPr>
      <w:r w:rsidRPr="004D0F9E">
        <w:rPr>
          <w:rFonts w:ascii="Arial" w:hAnsi="Arial" w:cs="Arial"/>
          <w:b/>
          <w:sz w:val="20"/>
          <w:szCs w:val="20"/>
          <w:lang w:eastAsia="de-DE"/>
        </w:rPr>
        <w:t>V.</w:t>
      </w:r>
    </w:p>
    <w:p w:rsidR="00A040D1" w:rsidRPr="004D0F9E" w:rsidRDefault="00A040D1" w:rsidP="004D0F9E">
      <w:pPr>
        <w:jc w:val="center"/>
        <w:rPr>
          <w:rFonts w:ascii="Arial" w:hAnsi="Arial" w:cs="Arial"/>
          <w:b/>
          <w:bCs/>
          <w:sz w:val="20"/>
          <w:szCs w:val="20"/>
          <w:lang w:eastAsia="de-DE"/>
        </w:rPr>
      </w:pPr>
      <w:r w:rsidRPr="004D0F9E">
        <w:rPr>
          <w:rFonts w:ascii="Arial" w:hAnsi="Arial" w:cs="Arial"/>
          <w:b/>
          <w:bCs/>
          <w:sz w:val="20"/>
          <w:szCs w:val="20"/>
          <w:lang w:eastAsia="de-DE"/>
        </w:rPr>
        <w:t>Begriff der "politischen Weiterbildung" - Zugänglichkeit für jedermann</w:t>
      </w:r>
    </w:p>
    <w:p w:rsidR="003C6251" w:rsidRPr="004D0F9E" w:rsidRDefault="003C6251" w:rsidP="004D0F9E">
      <w:pPr>
        <w:ind w:right="540"/>
        <w:jc w:val="center"/>
        <w:rPr>
          <w:rFonts w:ascii="Arial" w:hAnsi="Arial" w:cs="Arial"/>
          <w:bCs/>
          <w:sz w:val="20"/>
          <w:szCs w:val="20"/>
        </w:rPr>
      </w:pPr>
      <w:r w:rsidRPr="004D0F9E">
        <w:rPr>
          <w:rFonts w:ascii="Arial" w:hAnsi="Arial" w:cs="Arial"/>
          <w:bCs/>
          <w:sz w:val="20"/>
          <w:szCs w:val="20"/>
          <w:lang w:eastAsia="de-DE"/>
        </w:rPr>
        <w:t>Landesarbeitsgericht Baden-Württemberg</w:t>
      </w:r>
      <w:r w:rsidR="00A040D1" w:rsidRPr="004D0F9E">
        <w:rPr>
          <w:rFonts w:ascii="Arial" w:hAnsi="Arial" w:cs="Arial"/>
          <w:bCs/>
          <w:sz w:val="20"/>
          <w:szCs w:val="20"/>
          <w:lang w:eastAsia="de-DE"/>
        </w:rPr>
        <w:t xml:space="preserve">, </w:t>
      </w:r>
      <w:r w:rsidRPr="004D0F9E">
        <w:rPr>
          <w:rFonts w:ascii="Arial" w:hAnsi="Arial" w:cs="Arial"/>
          <w:bCs/>
          <w:sz w:val="20"/>
          <w:szCs w:val="20"/>
        </w:rPr>
        <w:t xml:space="preserve">Urteil vom 9.8.2017, </w:t>
      </w:r>
      <w:r w:rsidR="004D0F9E" w:rsidRPr="004D0F9E">
        <w:rPr>
          <w:rFonts w:ascii="Arial" w:hAnsi="Arial" w:cs="Arial"/>
          <w:bCs/>
          <w:sz w:val="20"/>
          <w:szCs w:val="20"/>
        </w:rPr>
        <w:t xml:space="preserve">Az. </w:t>
      </w:r>
      <w:r w:rsidRPr="004D0F9E">
        <w:rPr>
          <w:rFonts w:ascii="Arial" w:hAnsi="Arial" w:cs="Arial"/>
          <w:bCs/>
          <w:sz w:val="20"/>
          <w:szCs w:val="20"/>
        </w:rPr>
        <w:t>2 Sa 4/17,</w:t>
      </w:r>
    </w:p>
    <w:p w:rsidR="003C6251" w:rsidRPr="004D0F9E" w:rsidRDefault="003C6251" w:rsidP="004D0F9E">
      <w:pPr>
        <w:ind w:right="480"/>
        <w:jc w:val="both"/>
        <w:rPr>
          <w:rFonts w:ascii="Arial" w:hAnsi="Arial" w:cs="Arial"/>
          <w:b/>
          <w:bCs/>
          <w:sz w:val="20"/>
          <w:szCs w:val="20"/>
          <w:lang w:eastAsia="de-DE"/>
        </w:rPr>
      </w:pPr>
    </w:p>
    <w:p w:rsidR="00A040D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1. Nach § 1 Abs. 4 Bildungszeitgesetz Baden-Württemberg (BzG BW) dient eine Veranstaltung dann der politischen Weiterbildung, wenn über politische Zusammenhänge und Mitwirkungsmöglichkeiten im politischen Leben informiert wird. Dies ist auch dann gegeben, wenn das Verständnis der Arbeitnehmer für gesellschaftliche, soziale und politische Zusammenhänge verbessert sowie die in einem demokratischen Gemeinwesen anzustrebende Mitsprache und Mitverantwortung in Staat, Gesellschaft und Beruf gefördert werden sollen. § 1 Abs. 4 BzG BW liegt ein weiter Politikbegriff zugrunde. Dies folgt aus einer an Wortlaut, Sinn und Zweck orientierten, völkerrechts- und verfassungskonformen Auslegung.</w:t>
      </w:r>
    </w:p>
    <w:p w:rsidR="00A040D1" w:rsidRPr="004D0F9E" w:rsidRDefault="00A040D1" w:rsidP="004D0F9E">
      <w:pPr>
        <w:jc w:val="both"/>
        <w:rPr>
          <w:rFonts w:ascii="Arial" w:hAnsi="Arial" w:cs="Arial"/>
          <w:sz w:val="20"/>
          <w:szCs w:val="20"/>
          <w:lang w:eastAsia="de-DE"/>
        </w:rPr>
      </w:pPr>
    </w:p>
    <w:p w:rsidR="00A040D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In diesem Sinne dient das Seminar "Arbeitnehmer(innen) in Betrieb, Wirtschaft und Gesellschaft " der politischen Weiterbildung im Sinne von § 1 Abs. 2 BzG BW.</w:t>
      </w:r>
    </w:p>
    <w:p w:rsidR="00A040D1" w:rsidRPr="004D0F9E" w:rsidRDefault="00A040D1" w:rsidP="004D0F9E">
      <w:pPr>
        <w:jc w:val="both"/>
        <w:rPr>
          <w:rFonts w:ascii="Arial" w:hAnsi="Arial" w:cs="Arial"/>
          <w:sz w:val="20"/>
          <w:szCs w:val="20"/>
          <w:lang w:eastAsia="de-DE"/>
        </w:rPr>
      </w:pPr>
    </w:p>
    <w:p w:rsidR="00A040D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2. Eine den Anspruch auf Bildungszeit ausschließende Veranstaltung (§ 6 Abs. 2 Nr. 1 BzG BW) liegt vor, wenn bei dieser die Teilnahme von der Zugehörigkeit zu einer bestimmten Partei, Gewerkschaft, einem Berufsverband, einer Religionsgemeinschaft oder einer ähnlichen Vereinigung abhängig gemacht wird. Veranstaltungen von Gewerkschaften, die auf der Internetseite der Gewerkschaft als für "interessierte Arbeitnehmer(innen)" offenstehend beworben werden, sind für jedermann zugänglich.</w:t>
      </w:r>
    </w:p>
    <w:p w:rsidR="00A040D1" w:rsidRPr="004D0F9E" w:rsidRDefault="00A040D1" w:rsidP="004D0F9E">
      <w:pPr>
        <w:jc w:val="both"/>
        <w:rPr>
          <w:rFonts w:ascii="Arial" w:hAnsi="Arial" w:cs="Arial"/>
          <w:sz w:val="20"/>
          <w:szCs w:val="20"/>
          <w:lang w:eastAsia="de-DE"/>
        </w:rPr>
      </w:pPr>
    </w:p>
    <w:p w:rsidR="003C625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3. Weder Teilnahmekosten, die vom anerkannten Bildungsträger für Gewerkschaftsmitglieder übernommen werden, noch der Umstand, dass die Veranstaltung auch als Schulung nach § 37 Abs. 6 BetrVG ausgeschrieben wurde, stehen der Zugänglichkeit für jedermann entgegen.</w:t>
      </w:r>
    </w:p>
    <w:p w:rsidR="00A040D1" w:rsidRDefault="00A040D1" w:rsidP="005247E0">
      <w:pPr>
        <w:rPr>
          <w:rFonts w:ascii="Arial" w:hAnsi="Arial" w:cs="Arial"/>
          <w:b/>
          <w:bCs/>
          <w:color w:val="002060"/>
          <w:sz w:val="20"/>
          <w:szCs w:val="20"/>
          <w:u w:val="single"/>
          <w:lang w:eastAsia="de-DE"/>
        </w:rPr>
      </w:pPr>
    </w:p>
    <w:p w:rsidR="003C6251" w:rsidRPr="00A040D1" w:rsidRDefault="003C6251" w:rsidP="005247E0">
      <w:pPr>
        <w:rPr>
          <w:rFonts w:ascii="Arial" w:hAnsi="Arial" w:cs="Arial"/>
          <w:b/>
          <w:bCs/>
          <w:color w:val="002060"/>
          <w:sz w:val="16"/>
          <w:szCs w:val="16"/>
          <w:u w:val="single"/>
          <w:lang w:eastAsia="de-DE"/>
        </w:rPr>
      </w:pPr>
      <w:r w:rsidRPr="00A040D1">
        <w:rPr>
          <w:rFonts w:ascii="Arial" w:hAnsi="Arial" w:cs="Arial"/>
          <w:b/>
          <w:bCs/>
          <w:color w:val="002060"/>
          <w:sz w:val="16"/>
          <w:szCs w:val="16"/>
          <w:u w:val="single"/>
          <w:lang w:eastAsia="de-DE"/>
        </w:rPr>
        <w:t xml:space="preserve">Siehe: </w:t>
      </w:r>
    </w:p>
    <w:p w:rsidR="003C6251" w:rsidRPr="00A040D1" w:rsidRDefault="003C6251" w:rsidP="005247E0">
      <w:pPr>
        <w:rPr>
          <w:rFonts w:ascii="Arial" w:hAnsi="Arial" w:cs="Arial"/>
          <w:sz w:val="16"/>
          <w:szCs w:val="16"/>
          <w:lang w:eastAsia="de-DE"/>
        </w:rPr>
      </w:pPr>
      <w:hyperlink r:id="rId11" w:history="1">
        <w:r w:rsidRPr="00A040D1">
          <w:rPr>
            <w:rStyle w:val="Hyperlink"/>
            <w:rFonts w:ascii="Arial" w:hAnsi="Arial" w:cs="Arial"/>
            <w:sz w:val="16"/>
            <w:szCs w:val="16"/>
            <w:lang w:eastAsia="de-DE"/>
          </w:rPr>
          <w:t>http://lrbw.juris.de/cgi-bin/laender_rechtsprechung/document.py?Gericht=bw&amp;GerichtAuswahl=Arbeitsgerichte&amp;Art=en&amp;Datum=2017&amp;Seite=0&amp;nr=22781&amp;pos=3&amp;anz=41</w:t>
        </w:r>
      </w:hyperlink>
    </w:p>
    <w:p w:rsidR="003C6251" w:rsidRPr="005247E0" w:rsidRDefault="003C6251" w:rsidP="005247E0">
      <w:pPr>
        <w:rPr>
          <w:rFonts w:ascii="Arial" w:hAnsi="Arial" w:cs="Arial"/>
          <w:sz w:val="20"/>
          <w:szCs w:val="20"/>
          <w:lang w:eastAsia="de-DE"/>
        </w:rPr>
      </w:pPr>
    </w:p>
    <w:p w:rsidR="003C6251" w:rsidRPr="004D0F9E" w:rsidRDefault="00A040D1" w:rsidP="004D0F9E">
      <w:pPr>
        <w:ind w:right="540"/>
        <w:jc w:val="center"/>
        <w:rPr>
          <w:rFonts w:ascii="Arial" w:hAnsi="Arial" w:cs="Arial"/>
          <w:b/>
          <w:sz w:val="20"/>
          <w:szCs w:val="20"/>
          <w:lang w:eastAsia="de-DE"/>
        </w:rPr>
      </w:pPr>
      <w:r w:rsidRPr="004D0F9E">
        <w:rPr>
          <w:rFonts w:ascii="Arial" w:hAnsi="Arial" w:cs="Arial"/>
          <w:b/>
          <w:sz w:val="20"/>
          <w:szCs w:val="20"/>
          <w:lang w:eastAsia="de-DE"/>
        </w:rPr>
        <w:t>VI.</w:t>
      </w:r>
    </w:p>
    <w:p w:rsidR="00A040D1" w:rsidRPr="004D0F9E" w:rsidRDefault="00A040D1" w:rsidP="004D0F9E">
      <w:pPr>
        <w:jc w:val="center"/>
        <w:rPr>
          <w:rFonts w:ascii="Arial" w:hAnsi="Arial" w:cs="Arial"/>
          <w:b/>
          <w:bCs/>
          <w:sz w:val="20"/>
          <w:szCs w:val="20"/>
          <w:lang w:eastAsia="de-DE"/>
        </w:rPr>
      </w:pPr>
      <w:r w:rsidRPr="004D0F9E">
        <w:rPr>
          <w:rFonts w:ascii="Arial" w:hAnsi="Arial" w:cs="Arial"/>
          <w:b/>
          <w:bCs/>
          <w:sz w:val="20"/>
          <w:szCs w:val="20"/>
          <w:lang w:eastAsia="de-DE"/>
        </w:rPr>
        <w:t>Anspruch Durchführung Betriebsvereinbarung</w:t>
      </w:r>
    </w:p>
    <w:p w:rsidR="003C6251" w:rsidRPr="004D0F9E" w:rsidRDefault="003C6251" w:rsidP="004D0F9E">
      <w:pPr>
        <w:ind w:right="540"/>
        <w:jc w:val="center"/>
        <w:rPr>
          <w:rFonts w:ascii="Arial" w:hAnsi="Arial" w:cs="Arial"/>
          <w:bCs/>
          <w:sz w:val="20"/>
          <w:szCs w:val="20"/>
        </w:rPr>
      </w:pPr>
      <w:r w:rsidRPr="004D0F9E">
        <w:rPr>
          <w:rFonts w:ascii="Arial" w:hAnsi="Arial" w:cs="Arial"/>
          <w:bCs/>
          <w:sz w:val="20"/>
          <w:szCs w:val="20"/>
          <w:lang w:eastAsia="de-DE"/>
        </w:rPr>
        <w:t>Landesarbeitsgericht Baden-Württemberg</w:t>
      </w:r>
      <w:r w:rsidR="00A040D1" w:rsidRPr="004D0F9E">
        <w:rPr>
          <w:rFonts w:ascii="Arial" w:hAnsi="Arial" w:cs="Arial"/>
          <w:bCs/>
          <w:sz w:val="20"/>
          <w:szCs w:val="20"/>
          <w:lang w:eastAsia="de-DE"/>
        </w:rPr>
        <w:t xml:space="preserve">, </w:t>
      </w:r>
      <w:r w:rsidRPr="004D0F9E">
        <w:rPr>
          <w:rFonts w:ascii="Arial" w:hAnsi="Arial" w:cs="Arial"/>
          <w:bCs/>
          <w:sz w:val="20"/>
          <w:szCs w:val="20"/>
        </w:rPr>
        <w:t>Beschlu</w:t>
      </w:r>
      <w:r w:rsidR="00A040D1" w:rsidRPr="004D0F9E">
        <w:rPr>
          <w:rFonts w:ascii="Arial" w:hAnsi="Arial" w:cs="Arial"/>
          <w:bCs/>
          <w:sz w:val="20"/>
          <w:szCs w:val="20"/>
        </w:rPr>
        <w:t xml:space="preserve">ss vom 20.7.2017, </w:t>
      </w:r>
      <w:r w:rsidR="004D0F9E" w:rsidRPr="004D0F9E">
        <w:rPr>
          <w:rFonts w:ascii="Arial" w:hAnsi="Arial" w:cs="Arial"/>
          <w:bCs/>
          <w:sz w:val="20"/>
          <w:szCs w:val="20"/>
        </w:rPr>
        <w:t xml:space="preserve">Az. </w:t>
      </w:r>
      <w:r w:rsidR="00A040D1" w:rsidRPr="004D0F9E">
        <w:rPr>
          <w:rFonts w:ascii="Arial" w:hAnsi="Arial" w:cs="Arial"/>
          <w:bCs/>
          <w:sz w:val="20"/>
          <w:szCs w:val="20"/>
        </w:rPr>
        <w:t>17 TaBV 2/17</w:t>
      </w:r>
    </w:p>
    <w:p w:rsidR="003C6251" w:rsidRPr="004D0F9E" w:rsidRDefault="003C6251" w:rsidP="004D0F9E">
      <w:pPr>
        <w:ind w:right="480"/>
        <w:jc w:val="both"/>
        <w:rPr>
          <w:rFonts w:ascii="Arial" w:hAnsi="Arial" w:cs="Arial"/>
          <w:b/>
          <w:bCs/>
          <w:sz w:val="20"/>
          <w:szCs w:val="20"/>
          <w:lang w:eastAsia="de-DE"/>
        </w:rPr>
      </w:pPr>
    </w:p>
    <w:p w:rsidR="00A040D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Die Vereinbarung der Nachwirkung einer freiwilligen Betriebsvereinbarung ist zulässig. Wenn es den Betriebspartnern gestattet ist, freiwillige Betriebsvereinbarungen mit zwingender normativer Wirkung zu schaffen, ist diesem Recht grundsätzlich auch die Befugnis zu entnehmen, den Normen eine eingeschränkte Nachwirkung beizulegen und damit die Rechtslage zu übernehmen, die durch das Gesetz im Bereich der erzwingbaren Mitbestimmung ausdrücklich vorgesehen wird (Anschluss an BAG 28. April 1998 - 1 ABR 43/97 - Rn. 38 ff.).</w:t>
      </w:r>
    </w:p>
    <w:p w:rsidR="00A040D1" w:rsidRPr="004D0F9E" w:rsidRDefault="00A040D1" w:rsidP="004D0F9E">
      <w:pPr>
        <w:jc w:val="both"/>
        <w:rPr>
          <w:rFonts w:ascii="Arial" w:hAnsi="Arial" w:cs="Arial"/>
          <w:sz w:val="20"/>
          <w:szCs w:val="20"/>
          <w:lang w:eastAsia="de-DE"/>
        </w:rPr>
      </w:pPr>
    </w:p>
    <w:p w:rsidR="003C625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Welche Bedeutung einer in die Betriebsvereinbarung aufgenommenen Vereinbarung über Nachwirkung zukommt, ist im Wege der Auslegung zu ermitteln. Dabei ist im Zweifel vom gesetzlichen Regelfall auszugehen (Anschluss an BAG 21. August 2001 - 3 ABR 44/00 - Rn. 47). Soll eine gesetzlich nicht vorgesehene Nachwirkung vereinbart werden, so muss dies unmissverständlich erklärt werden (Anschluss an BAG 21. August 2001 - 3 ABR 44/00 - Rn. 48).</w:t>
      </w:r>
    </w:p>
    <w:p w:rsidR="00A040D1" w:rsidRDefault="00A040D1" w:rsidP="005247E0">
      <w:pPr>
        <w:rPr>
          <w:rFonts w:ascii="Arial" w:hAnsi="Arial" w:cs="Arial"/>
          <w:b/>
          <w:bCs/>
          <w:color w:val="002060"/>
          <w:sz w:val="20"/>
          <w:szCs w:val="20"/>
          <w:u w:val="single"/>
          <w:lang w:eastAsia="de-DE"/>
        </w:rPr>
      </w:pPr>
    </w:p>
    <w:p w:rsidR="003C6251" w:rsidRPr="00A040D1" w:rsidRDefault="003C6251" w:rsidP="005247E0">
      <w:pPr>
        <w:rPr>
          <w:rFonts w:ascii="Arial" w:hAnsi="Arial" w:cs="Arial"/>
          <w:b/>
          <w:bCs/>
          <w:color w:val="002060"/>
          <w:sz w:val="16"/>
          <w:szCs w:val="16"/>
          <w:u w:val="single"/>
          <w:lang w:eastAsia="de-DE"/>
        </w:rPr>
      </w:pPr>
      <w:r w:rsidRPr="00A040D1">
        <w:rPr>
          <w:rFonts w:ascii="Arial" w:hAnsi="Arial" w:cs="Arial"/>
          <w:b/>
          <w:bCs/>
          <w:color w:val="002060"/>
          <w:sz w:val="16"/>
          <w:szCs w:val="16"/>
          <w:u w:val="single"/>
          <w:lang w:eastAsia="de-DE"/>
        </w:rPr>
        <w:t xml:space="preserve">Siehe: </w:t>
      </w:r>
    </w:p>
    <w:p w:rsidR="003C6251" w:rsidRPr="005247E0" w:rsidRDefault="003C6251" w:rsidP="005247E0">
      <w:pPr>
        <w:rPr>
          <w:rFonts w:ascii="Arial" w:hAnsi="Arial" w:cs="Arial"/>
          <w:sz w:val="20"/>
          <w:szCs w:val="20"/>
          <w:lang w:eastAsia="de-DE"/>
        </w:rPr>
      </w:pPr>
      <w:hyperlink r:id="rId12" w:history="1">
        <w:r w:rsidRPr="00A040D1">
          <w:rPr>
            <w:rStyle w:val="Hyperlink"/>
            <w:rFonts w:ascii="Arial" w:hAnsi="Arial" w:cs="Arial"/>
            <w:sz w:val="16"/>
            <w:szCs w:val="16"/>
            <w:lang w:eastAsia="de-DE"/>
          </w:rPr>
          <w:t>http://lrbw.juris.de/cgi-bin/laender_rechtsprechung/document.py?Gericht=bw&amp;GerichtAuswahl=Arbeitsgerichte&amp;Art=en&amp;Datum=2017&amp;Seite=0&amp;nr=22759&amp;pos=4&amp;anz=41</w:t>
        </w:r>
      </w:hyperlink>
    </w:p>
    <w:p w:rsidR="003C6251" w:rsidRPr="005247E0" w:rsidRDefault="003C6251" w:rsidP="005247E0">
      <w:pPr>
        <w:rPr>
          <w:rFonts w:ascii="Arial" w:hAnsi="Arial" w:cs="Arial"/>
          <w:sz w:val="20"/>
          <w:szCs w:val="20"/>
          <w:lang w:eastAsia="de-DE"/>
        </w:rPr>
      </w:pPr>
    </w:p>
    <w:p w:rsidR="003C6251" w:rsidRPr="004D0F9E" w:rsidRDefault="00A040D1" w:rsidP="00A040D1">
      <w:pPr>
        <w:ind w:right="540"/>
        <w:jc w:val="center"/>
        <w:rPr>
          <w:rFonts w:ascii="Arial" w:hAnsi="Arial" w:cs="Arial"/>
          <w:b/>
          <w:sz w:val="20"/>
          <w:szCs w:val="20"/>
          <w:lang w:eastAsia="de-DE"/>
        </w:rPr>
      </w:pPr>
      <w:r w:rsidRPr="004D0F9E">
        <w:rPr>
          <w:rFonts w:ascii="Arial" w:hAnsi="Arial" w:cs="Arial"/>
          <w:b/>
          <w:sz w:val="20"/>
          <w:szCs w:val="20"/>
          <w:lang w:eastAsia="de-DE"/>
        </w:rPr>
        <w:t>VII.</w:t>
      </w:r>
    </w:p>
    <w:p w:rsidR="00A040D1" w:rsidRPr="004D0F9E" w:rsidRDefault="00A040D1" w:rsidP="00A040D1">
      <w:pPr>
        <w:jc w:val="center"/>
        <w:rPr>
          <w:rFonts w:ascii="Arial" w:hAnsi="Arial" w:cs="Arial"/>
          <w:b/>
          <w:bCs/>
          <w:sz w:val="20"/>
          <w:szCs w:val="20"/>
          <w:lang w:eastAsia="de-DE"/>
        </w:rPr>
      </w:pPr>
      <w:r w:rsidRPr="004D0F9E">
        <w:rPr>
          <w:rFonts w:ascii="Arial" w:hAnsi="Arial" w:cs="Arial"/>
          <w:b/>
          <w:bCs/>
          <w:sz w:val="20"/>
          <w:szCs w:val="20"/>
          <w:lang w:eastAsia="de-DE"/>
        </w:rPr>
        <w:t>Mitbestimmung des Betriebsrats</w:t>
      </w:r>
    </w:p>
    <w:p w:rsidR="003C6251" w:rsidRPr="004D0F9E" w:rsidRDefault="003C6251" w:rsidP="00A040D1">
      <w:pPr>
        <w:ind w:right="540"/>
        <w:jc w:val="center"/>
        <w:rPr>
          <w:rFonts w:ascii="Arial" w:hAnsi="Arial" w:cs="Arial"/>
          <w:bCs/>
          <w:sz w:val="20"/>
          <w:szCs w:val="20"/>
        </w:rPr>
      </w:pPr>
      <w:r w:rsidRPr="004D0F9E">
        <w:rPr>
          <w:rFonts w:ascii="Arial" w:hAnsi="Arial" w:cs="Arial"/>
          <w:bCs/>
          <w:sz w:val="20"/>
          <w:szCs w:val="20"/>
          <w:lang w:eastAsia="de-DE"/>
        </w:rPr>
        <w:t>Landesarbeitsgericht Düsseldorf</w:t>
      </w:r>
      <w:r w:rsidR="00A040D1" w:rsidRPr="004D0F9E">
        <w:rPr>
          <w:rFonts w:ascii="Arial" w:hAnsi="Arial" w:cs="Arial"/>
          <w:bCs/>
          <w:sz w:val="20"/>
          <w:szCs w:val="20"/>
          <w:lang w:eastAsia="de-DE"/>
        </w:rPr>
        <w:t xml:space="preserve">, </w:t>
      </w:r>
      <w:r w:rsidRPr="004D0F9E">
        <w:rPr>
          <w:rFonts w:ascii="Arial" w:hAnsi="Arial" w:cs="Arial"/>
          <w:bCs/>
          <w:sz w:val="20"/>
          <w:szCs w:val="20"/>
        </w:rPr>
        <w:t xml:space="preserve">Beschluss vom 22.08.2017, </w:t>
      </w:r>
      <w:r w:rsidR="004D0F9E" w:rsidRPr="004D0F9E">
        <w:rPr>
          <w:rFonts w:ascii="Arial" w:hAnsi="Arial" w:cs="Arial"/>
          <w:bCs/>
          <w:sz w:val="20"/>
          <w:szCs w:val="20"/>
        </w:rPr>
        <w:t xml:space="preserve">Az. </w:t>
      </w:r>
      <w:r w:rsidRPr="004D0F9E">
        <w:rPr>
          <w:rFonts w:ascii="Arial" w:hAnsi="Arial" w:cs="Arial"/>
          <w:bCs/>
          <w:sz w:val="20"/>
          <w:szCs w:val="20"/>
        </w:rPr>
        <w:t>14 TaBV 25/17</w:t>
      </w:r>
    </w:p>
    <w:p w:rsidR="003C6251" w:rsidRPr="004D0F9E" w:rsidRDefault="003C6251" w:rsidP="005247E0">
      <w:pPr>
        <w:ind w:right="480"/>
        <w:jc w:val="both"/>
        <w:rPr>
          <w:rFonts w:ascii="Arial" w:hAnsi="Arial" w:cs="Arial"/>
          <w:b/>
          <w:bCs/>
          <w:sz w:val="20"/>
          <w:szCs w:val="20"/>
          <w:lang w:eastAsia="de-DE"/>
        </w:rPr>
      </w:pPr>
    </w:p>
    <w:p w:rsidR="003C6251" w:rsidRPr="004D0F9E" w:rsidRDefault="003C6251" w:rsidP="004D0F9E">
      <w:pPr>
        <w:jc w:val="both"/>
        <w:rPr>
          <w:rFonts w:ascii="Arial" w:hAnsi="Arial" w:cs="Arial"/>
          <w:sz w:val="20"/>
          <w:szCs w:val="20"/>
          <w:lang w:eastAsia="de-DE"/>
        </w:rPr>
      </w:pPr>
      <w:r w:rsidRPr="004D0F9E">
        <w:rPr>
          <w:rFonts w:ascii="Arial" w:hAnsi="Arial" w:cs="Arial"/>
          <w:sz w:val="20"/>
          <w:szCs w:val="20"/>
          <w:lang w:eastAsia="de-DE"/>
        </w:rPr>
        <w:t>Erhöht ein Arbeitgeber einen Monat nach einer Gehaltserhöhung für alle Mitarbeiter noch einmal für einige Mitarbeiter das regelmäßige Entgelt aus Gründen, die mit der Leistung dieser Mitarbeiter in Zusammenhang stehen, kann dies dazu führen, dass die Maßnahme mitbestimmungspflichtig nach § 87 Abs. 1 Nr. 10 BetrVG ist.</w:t>
      </w:r>
    </w:p>
    <w:p w:rsidR="00A040D1" w:rsidRPr="004D0F9E" w:rsidRDefault="00A040D1" w:rsidP="005247E0">
      <w:pPr>
        <w:rPr>
          <w:rFonts w:ascii="Arial" w:hAnsi="Arial" w:cs="Arial"/>
          <w:b/>
          <w:bCs/>
          <w:sz w:val="20"/>
          <w:szCs w:val="20"/>
          <w:u w:val="single"/>
          <w:lang w:eastAsia="de-DE"/>
        </w:rPr>
      </w:pPr>
    </w:p>
    <w:p w:rsidR="003C6251" w:rsidRPr="00A040D1" w:rsidRDefault="003C6251" w:rsidP="005247E0">
      <w:pPr>
        <w:rPr>
          <w:rFonts w:ascii="Arial" w:hAnsi="Arial" w:cs="Arial"/>
          <w:b/>
          <w:bCs/>
          <w:color w:val="002060"/>
          <w:sz w:val="16"/>
          <w:szCs w:val="16"/>
          <w:u w:val="single"/>
          <w:lang w:eastAsia="de-DE"/>
        </w:rPr>
      </w:pPr>
      <w:r w:rsidRPr="00A040D1">
        <w:rPr>
          <w:rFonts w:ascii="Arial" w:hAnsi="Arial" w:cs="Arial"/>
          <w:b/>
          <w:bCs/>
          <w:color w:val="002060"/>
          <w:sz w:val="16"/>
          <w:szCs w:val="16"/>
          <w:u w:val="single"/>
          <w:lang w:eastAsia="de-DE"/>
        </w:rPr>
        <w:t xml:space="preserve">Siehe: </w:t>
      </w:r>
    </w:p>
    <w:p w:rsidR="003C6251" w:rsidRPr="00A040D1" w:rsidRDefault="003C6251" w:rsidP="005247E0">
      <w:pPr>
        <w:rPr>
          <w:rFonts w:ascii="Arial" w:hAnsi="Arial" w:cs="Arial"/>
          <w:sz w:val="16"/>
          <w:szCs w:val="16"/>
          <w:lang w:eastAsia="de-DE"/>
        </w:rPr>
      </w:pPr>
      <w:hyperlink r:id="rId13" w:history="1">
        <w:r w:rsidRPr="00A040D1">
          <w:rPr>
            <w:rStyle w:val="Hyperlink"/>
            <w:rFonts w:ascii="Arial" w:hAnsi="Arial" w:cs="Arial"/>
            <w:sz w:val="16"/>
            <w:szCs w:val="16"/>
            <w:lang w:eastAsia="de-DE"/>
          </w:rPr>
          <w:t>https://www.justiz.nrw.de/nrwe/arbgs/duesseldorf/lag_duesseldorf/j2017/NRWE_LAG_D_sseldorf_14_TaBV_25_17_Beschluss_20170822.html</w:t>
        </w:r>
      </w:hyperlink>
    </w:p>
    <w:p w:rsidR="003C6251" w:rsidRPr="005247E0" w:rsidRDefault="003C6251" w:rsidP="005247E0">
      <w:pPr>
        <w:rPr>
          <w:rFonts w:ascii="Arial" w:hAnsi="Arial" w:cs="Arial"/>
          <w:sz w:val="20"/>
          <w:szCs w:val="20"/>
          <w:lang w:eastAsia="de-DE"/>
        </w:rPr>
      </w:pPr>
    </w:p>
    <w:p w:rsidR="003C6251" w:rsidRPr="004D0F9E" w:rsidRDefault="00A040D1" w:rsidP="00A040D1">
      <w:pPr>
        <w:ind w:right="540"/>
        <w:jc w:val="center"/>
        <w:rPr>
          <w:rFonts w:ascii="Arial" w:hAnsi="Arial" w:cs="Arial"/>
          <w:b/>
          <w:sz w:val="20"/>
          <w:szCs w:val="20"/>
          <w:lang w:eastAsia="de-DE"/>
        </w:rPr>
      </w:pPr>
      <w:r w:rsidRPr="004D0F9E">
        <w:rPr>
          <w:rFonts w:ascii="Arial" w:hAnsi="Arial" w:cs="Arial"/>
          <w:b/>
          <w:sz w:val="20"/>
          <w:szCs w:val="20"/>
          <w:lang w:eastAsia="de-DE"/>
        </w:rPr>
        <w:t>VIII.</w:t>
      </w:r>
    </w:p>
    <w:p w:rsidR="003C6251" w:rsidRPr="004D0F9E" w:rsidRDefault="003C6251" w:rsidP="00A040D1">
      <w:pPr>
        <w:ind w:right="540"/>
        <w:jc w:val="center"/>
        <w:rPr>
          <w:rFonts w:ascii="Arial" w:hAnsi="Arial" w:cs="Arial"/>
          <w:bCs/>
          <w:sz w:val="20"/>
          <w:szCs w:val="20"/>
        </w:rPr>
      </w:pPr>
      <w:r w:rsidRPr="004D0F9E">
        <w:rPr>
          <w:rFonts w:ascii="Arial" w:hAnsi="Arial" w:cs="Arial"/>
          <w:bCs/>
          <w:sz w:val="20"/>
          <w:szCs w:val="20"/>
          <w:lang w:eastAsia="de-DE"/>
        </w:rPr>
        <w:t>Landesarbeitsgericht Düsseldorf</w:t>
      </w:r>
      <w:r w:rsidR="00A040D1" w:rsidRPr="004D0F9E">
        <w:rPr>
          <w:rFonts w:ascii="Arial" w:hAnsi="Arial" w:cs="Arial"/>
          <w:bCs/>
          <w:sz w:val="20"/>
          <w:szCs w:val="20"/>
          <w:lang w:eastAsia="de-DE"/>
        </w:rPr>
        <w:t xml:space="preserve">, </w:t>
      </w:r>
      <w:r w:rsidRPr="004D0F9E">
        <w:rPr>
          <w:rFonts w:ascii="Arial" w:hAnsi="Arial" w:cs="Arial"/>
          <w:bCs/>
          <w:sz w:val="20"/>
          <w:szCs w:val="20"/>
        </w:rPr>
        <w:t xml:space="preserve">Urteil vom 16.08.2017, </w:t>
      </w:r>
      <w:r w:rsidR="004D0F9E" w:rsidRPr="004D0F9E">
        <w:rPr>
          <w:rFonts w:ascii="Arial" w:hAnsi="Arial" w:cs="Arial"/>
          <w:bCs/>
          <w:sz w:val="20"/>
          <w:szCs w:val="20"/>
        </w:rPr>
        <w:t xml:space="preserve">Az. </w:t>
      </w:r>
      <w:r w:rsidRPr="004D0F9E">
        <w:rPr>
          <w:rFonts w:ascii="Arial" w:hAnsi="Arial" w:cs="Arial"/>
          <w:bCs/>
          <w:sz w:val="20"/>
          <w:szCs w:val="20"/>
        </w:rPr>
        <w:t>7 Sa 991/16</w:t>
      </w:r>
    </w:p>
    <w:p w:rsidR="00A040D1" w:rsidRPr="004D0F9E" w:rsidRDefault="00A040D1" w:rsidP="005247E0">
      <w:pPr>
        <w:rPr>
          <w:rFonts w:ascii="Arial" w:hAnsi="Arial" w:cs="Arial"/>
          <w:sz w:val="20"/>
          <w:szCs w:val="20"/>
          <w:lang w:eastAsia="de-DE"/>
        </w:rPr>
      </w:pPr>
    </w:p>
    <w:p w:rsidR="003C6251" w:rsidRPr="004D0F9E" w:rsidRDefault="003C6251" w:rsidP="005247E0">
      <w:pPr>
        <w:rPr>
          <w:rFonts w:ascii="Arial" w:hAnsi="Arial" w:cs="Arial"/>
          <w:sz w:val="20"/>
          <w:szCs w:val="20"/>
          <w:lang w:eastAsia="de-DE"/>
        </w:rPr>
      </w:pPr>
      <w:r w:rsidRPr="004D0F9E">
        <w:rPr>
          <w:rFonts w:ascii="Arial" w:hAnsi="Arial" w:cs="Arial"/>
          <w:sz w:val="20"/>
          <w:szCs w:val="20"/>
          <w:lang w:eastAsia="de-DE"/>
        </w:rPr>
        <w:t xml:space="preserve">1. Auslegung einer arbeitsvertraglichen Bezugnahmeklausel </w:t>
      </w:r>
    </w:p>
    <w:p w:rsidR="003C6251" w:rsidRPr="004D0F9E" w:rsidRDefault="003C6251" w:rsidP="005247E0">
      <w:pPr>
        <w:rPr>
          <w:rFonts w:ascii="Arial" w:hAnsi="Arial" w:cs="Arial"/>
          <w:sz w:val="20"/>
          <w:szCs w:val="20"/>
          <w:lang w:eastAsia="de-DE"/>
        </w:rPr>
      </w:pPr>
      <w:r w:rsidRPr="004D0F9E">
        <w:rPr>
          <w:rFonts w:ascii="Arial" w:hAnsi="Arial" w:cs="Arial"/>
          <w:sz w:val="20"/>
          <w:szCs w:val="20"/>
          <w:lang w:eastAsia="de-DE"/>
        </w:rPr>
        <w:t>2. Schließung einer arbeitsvertraglichen Lücke aufgrund der Nichtfortschreibung des BAT durch ergänzende Vertragsauslegung</w:t>
      </w:r>
    </w:p>
    <w:p w:rsidR="00A040D1" w:rsidRDefault="00A040D1" w:rsidP="005247E0">
      <w:pPr>
        <w:rPr>
          <w:rFonts w:ascii="Arial" w:hAnsi="Arial" w:cs="Arial"/>
          <w:b/>
          <w:bCs/>
          <w:color w:val="002060"/>
          <w:sz w:val="20"/>
          <w:szCs w:val="20"/>
          <w:u w:val="single"/>
          <w:lang w:eastAsia="de-DE"/>
        </w:rPr>
      </w:pPr>
    </w:p>
    <w:p w:rsidR="003C6251" w:rsidRPr="00A040D1" w:rsidRDefault="003C6251" w:rsidP="005247E0">
      <w:pPr>
        <w:rPr>
          <w:rFonts w:ascii="Arial" w:hAnsi="Arial" w:cs="Arial"/>
          <w:b/>
          <w:bCs/>
          <w:color w:val="002060"/>
          <w:sz w:val="16"/>
          <w:szCs w:val="16"/>
          <w:u w:val="single"/>
          <w:lang w:eastAsia="de-DE"/>
        </w:rPr>
      </w:pPr>
      <w:r w:rsidRPr="00A040D1">
        <w:rPr>
          <w:rFonts w:ascii="Arial" w:hAnsi="Arial" w:cs="Arial"/>
          <w:b/>
          <w:bCs/>
          <w:color w:val="002060"/>
          <w:sz w:val="16"/>
          <w:szCs w:val="16"/>
          <w:u w:val="single"/>
          <w:lang w:eastAsia="de-DE"/>
        </w:rPr>
        <w:t xml:space="preserve">Siehe: </w:t>
      </w:r>
    </w:p>
    <w:p w:rsidR="003C6251" w:rsidRPr="005247E0" w:rsidRDefault="003C6251" w:rsidP="005247E0">
      <w:pPr>
        <w:rPr>
          <w:rFonts w:ascii="Arial" w:hAnsi="Arial" w:cs="Arial"/>
          <w:sz w:val="20"/>
          <w:szCs w:val="20"/>
          <w:lang w:eastAsia="de-DE"/>
        </w:rPr>
      </w:pPr>
      <w:hyperlink r:id="rId14" w:history="1">
        <w:r w:rsidRPr="00A040D1">
          <w:rPr>
            <w:rStyle w:val="Hyperlink"/>
            <w:rFonts w:ascii="Arial" w:hAnsi="Arial" w:cs="Arial"/>
            <w:sz w:val="16"/>
            <w:szCs w:val="16"/>
            <w:lang w:eastAsia="de-DE"/>
          </w:rPr>
          <w:t>https://www.justiz.nrw.de/nrwe/arbgs/duesseldorf/lag_duesseldorf/j2017/NRWE_LAG_D_sseldorf_7_Sa_991_16_Urteil_20170816.html</w:t>
        </w:r>
      </w:hyperlink>
    </w:p>
    <w:p w:rsidR="003C6251" w:rsidRPr="005247E0" w:rsidRDefault="003C6251" w:rsidP="005247E0">
      <w:pPr>
        <w:ind w:right="540"/>
        <w:jc w:val="both"/>
        <w:rPr>
          <w:rFonts w:ascii="Arial" w:hAnsi="Arial" w:cs="Arial"/>
          <w:b/>
          <w:bCs/>
          <w:color w:val="002060"/>
          <w:sz w:val="20"/>
          <w:szCs w:val="20"/>
          <w:lang w:eastAsia="de-DE"/>
        </w:rPr>
      </w:pPr>
    </w:p>
    <w:p w:rsidR="003C6251" w:rsidRPr="004D0F9E" w:rsidRDefault="004F5F43" w:rsidP="004F5F43">
      <w:pPr>
        <w:ind w:right="540"/>
        <w:jc w:val="center"/>
        <w:rPr>
          <w:rFonts w:ascii="Arial" w:hAnsi="Arial" w:cs="Arial"/>
          <w:b/>
          <w:sz w:val="20"/>
          <w:szCs w:val="20"/>
          <w:lang w:eastAsia="de-DE"/>
        </w:rPr>
      </w:pPr>
      <w:r w:rsidRPr="004D0F9E">
        <w:rPr>
          <w:rFonts w:ascii="Arial" w:hAnsi="Arial" w:cs="Arial"/>
          <w:b/>
          <w:sz w:val="20"/>
          <w:szCs w:val="20"/>
          <w:lang w:eastAsia="de-DE"/>
        </w:rPr>
        <w:t>IX.</w:t>
      </w:r>
    </w:p>
    <w:p w:rsidR="004F5F43" w:rsidRPr="004D0F9E" w:rsidRDefault="004F5F43" w:rsidP="004F5F43">
      <w:pPr>
        <w:jc w:val="center"/>
        <w:rPr>
          <w:rFonts w:ascii="Arial" w:hAnsi="Arial" w:cs="Arial"/>
          <w:b/>
          <w:bCs/>
          <w:sz w:val="20"/>
          <w:szCs w:val="20"/>
          <w:lang w:eastAsia="de-DE"/>
        </w:rPr>
      </w:pPr>
      <w:r w:rsidRPr="004D0F9E">
        <w:rPr>
          <w:rFonts w:ascii="Arial" w:hAnsi="Arial" w:cs="Arial"/>
          <w:b/>
          <w:bCs/>
          <w:sz w:val="20"/>
          <w:szCs w:val="20"/>
          <w:lang w:eastAsia="de-DE"/>
        </w:rPr>
        <w:t>Überstundenvergütung und Provisionsanspruch des angestellten Immobilienmaklers</w:t>
      </w:r>
    </w:p>
    <w:p w:rsidR="003C6251" w:rsidRPr="004D0F9E" w:rsidRDefault="003C6251" w:rsidP="004F5F43">
      <w:pPr>
        <w:ind w:right="540"/>
        <w:jc w:val="center"/>
        <w:rPr>
          <w:rFonts w:ascii="Arial" w:hAnsi="Arial" w:cs="Arial"/>
          <w:bCs/>
          <w:sz w:val="20"/>
          <w:szCs w:val="20"/>
        </w:rPr>
      </w:pPr>
      <w:r w:rsidRPr="004D0F9E">
        <w:rPr>
          <w:rFonts w:ascii="Arial" w:hAnsi="Arial" w:cs="Arial"/>
          <w:bCs/>
          <w:sz w:val="20"/>
          <w:szCs w:val="20"/>
          <w:lang w:eastAsia="de-DE"/>
        </w:rPr>
        <w:t>Landesarbeitsgericht Rheinland-Pfalz</w:t>
      </w:r>
      <w:r w:rsidR="004F5F43" w:rsidRPr="004D0F9E">
        <w:rPr>
          <w:rFonts w:ascii="Arial" w:hAnsi="Arial" w:cs="Arial"/>
          <w:bCs/>
          <w:sz w:val="20"/>
          <w:szCs w:val="20"/>
          <w:lang w:eastAsia="de-DE"/>
        </w:rPr>
        <w:t xml:space="preserve">, </w:t>
      </w:r>
      <w:r w:rsidRPr="004D0F9E">
        <w:rPr>
          <w:rFonts w:ascii="Arial" w:hAnsi="Arial" w:cs="Arial"/>
          <w:bCs/>
          <w:sz w:val="20"/>
          <w:szCs w:val="20"/>
        </w:rPr>
        <w:t xml:space="preserve">Urteil vom 10.08.2017, </w:t>
      </w:r>
      <w:r w:rsidR="004D0F9E" w:rsidRPr="004D0F9E">
        <w:rPr>
          <w:rFonts w:ascii="Arial" w:hAnsi="Arial" w:cs="Arial"/>
          <w:bCs/>
          <w:sz w:val="20"/>
          <w:szCs w:val="20"/>
        </w:rPr>
        <w:t xml:space="preserve">Az. </w:t>
      </w:r>
      <w:r w:rsidRPr="004D0F9E">
        <w:rPr>
          <w:rFonts w:ascii="Arial" w:hAnsi="Arial" w:cs="Arial"/>
          <w:bCs/>
          <w:sz w:val="20"/>
          <w:szCs w:val="20"/>
        </w:rPr>
        <w:t>5 Sa 92/17</w:t>
      </w:r>
    </w:p>
    <w:p w:rsidR="003C6251" w:rsidRPr="005247E0" w:rsidRDefault="003C6251" w:rsidP="005247E0">
      <w:pPr>
        <w:ind w:right="480"/>
        <w:jc w:val="both"/>
        <w:rPr>
          <w:rFonts w:ascii="Arial" w:hAnsi="Arial" w:cs="Arial"/>
          <w:b/>
          <w:bCs/>
          <w:color w:val="002060"/>
          <w:sz w:val="20"/>
          <w:szCs w:val="20"/>
        </w:rPr>
      </w:pPr>
    </w:p>
    <w:p w:rsidR="003C6251" w:rsidRPr="004F5F43" w:rsidRDefault="003C6251" w:rsidP="005247E0">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3C6251" w:rsidRPr="005247E0" w:rsidRDefault="003C6251" w:rsidP="005247E0">
      <w:pPr>
        <w:rPr>
          <w:rFonts w:ascii="Arial" w:hAnsi="Arial" w:cs="Arial"/>
          <w:sz w:val="20"/>
          <w:szCs w:val="20"/>
          <w:lang w:eastAsia="de-DE"/>
        </w:rPr>
      </w:pPr>
      <w:hyperlink r:id="rId15" w:anchor="focuspoint" w:history="1">
        <w:r w:rsidRPr="004F5F43">
          <w:rPr>
            <w:rStyle w:val="Hyperlink"/>
            <w:rFonts w:ascii="Arial" w:hAnsi="Arial" w:cs="Arial"/>
            <w:sz w:val="16"/>
            <w:szCs w:val="16"/>
            <w:lang w:eastAsia="de-DE"/>
          </w:rPr>
          <w:t>http://www.landesrecht.rlp.de/jportal/portal/t/ls4/page/bsrlpprod.psml?pid=Dokumentanzeige&amp;showdoccase=1&amp;js_peid=Trefferliste&amp;documentnumber=3&amp;numberofresults=7172&amp;fromdoctodoc=yes&amp;doc.id=JURE170035927&amp;doc.part=L&amp;doc.price=0.0&amp;doc.hl=1#focuspoint</w:t>
        </w:r>
      </w:hyperlink>
    </w:p>
    <w:p w:rsidR="003C6251" w:rsidRPr="005247E0" w:rsidRDefault="003C6251" w:rsidP="005247E0">
      <w:pPr>
        <w:ind w:right="540"/>
        <w:jc w:val="both"/>
        <w:rPr>
          <w:rFonts w:ascii="Arial" w:hAnsi="Arial" w:cs="Arial"/>
          <w:b/>
          <w:bCs/>
          <w:color w:val="002060"/>
          <w:sz w:val="20"/>
          <w:szCs w:val="20"/>
          <w:lang w:eastAsia="de-DE"/>
        </w:rPr>
      </w:pPr>
    </w:p>
    <w:p w:rsidR="003C6251" w:rsidRPr="004D0F9E" w:rsidRDefault="004F5F43" w:rsidP="004F5F43">
      <w:pPr>
        <w:ind w:right="540"/>
        <w:jc w:val="center"/>
        <w:rPr>
          <w:rFonts w:ascii="Arial" w:hAnsi="Arial" w:cs="Arial"/>
          <w:b/>
          <w:sz w:val="20"/>
          <w:szCs w:val="20"/>
          <w:lang w:eastAsia="de-DE"/>
        </w:rPr>
      </w:pPr>
      <w:r w:rsidRPr="004D0F9E">
        <w:rPr>
          <w:rFonts w:ascii="Arial" w:hAnsi="Arial" w:cs="Arial"/>
          <w:b/>
          <w:sz w:val="20"/>
          <w:szCs w:val="20"/>
          <w:lang w:eastAsia="de-DE"/>
        </w:rPr>
        <w:t>X.</w:t>
      </w:r>
    </w:p>
    <w:p w:rsidR="004F5F43" w:rsidRPr="004D0F9E" w:rsidRDefault="004F5F43" w:rsidP="004F5F43">
      <w:pPr>
        <w:jc w:val="center"/>
        <w:rPr>
          <w:rFonts w:ascii="Arial" w:hAnsi="Arial" w:cs="Arial"/>
          <w:b/>
          <w:bCs/>
          <w:sz w:val="20"/>
          <w:szCs w:val="20"/>
          <w:lang w:eastAsia="de-DE"/>
        </w:rPr>
      </w:pPr>
      <w:r w:rsidRPr="004D0F9E">
        <w:rPr>
          <w:rFonts w:ascii="Arial" w:hAnsi="Arial" w:cs="Arial"/>
          <w:b/>
          <w:bCs/>
          <w:sz w:val="20"/>
          <w:szCs w:val="20"/>
          <w:lang w:eastAsia="de-DE"/>
        </w:rPr>
        <w:t>Kündigung wegen vorgetäuschter Arbeitsunfähigkeit oder genesungswidrigem Verhalten - Detektivkosten</w:t>
      </w:r>
    </w:p>
    <w:p w:rsidR="003C6251" w:rsidRPr="004D0F9E" w:rsidRDefault="003C6251" w:rsidP="004F5F43">
      <w:pPr>
        <w:ind w:right="540"/>
        <w:jc w:val="center"/>
        <w:rPr>
          <w:rFonts w:ascii="Arial" w:hAnsi="Arial" w:cs="Arial"/>
          <w:bCs/>
          <w:sz w:val="20"/>
          <w:szCs w:val="20"/>
        </w:rPr>
      </w:pPr>
      <w:r w:rsidRPr="004D0F9E">
        <w:rPr>
          <w:rFonts w:ascii="Arial" w:hAnsi="Arial" w:cs="Arial"/>
          <w:bCs/>
          <w:sz w:val="20"/>
          <w:szCs w:val="20"/>
          <w:lang w:eastAsia="de-DE"/>
        </w:rPr>
        <w:t>Landesarbeitsgericht Rheinland-Pfalz</w:t>
      </w:r>
      <w:r w:rsidR="004F5F43" w:rsidRPr="004D0F9E">
        <w:rPr>
          <w:rFonts w:ascii="Arial" w:hAnsi="Arial" w:cs="Arial"/>
          <w:bCs/>
          <w:sz w:val="20"/>
          <w:szCs w:val="20"/>
          <w:lang w:eastAsia="de-DE"/>
        </w:rPr>
        <w:t xml:space="preserve">, </w:t>
      </w:r>
      <w:r w:rsidRPr="004D0F9E">
        <w:rPr>
          <w:rFonts w:ascii="Arial" w:hAnsi="Arial" w:cs="Arial"/>
          <w:bCs/>
          <w:sz w:val="20"/>
          <w:szCs w:val="20"/>
        </w:rPr>
        <w:t xml:space="preserve">Urteil vom 13.07.2017, </w:t>
      </w:r>
      <w:r w:rsidR="004D0F9E" w:rsidRPr="004D0F9E">
        <w:rPr>
          <w:rFonts w:ascii="Arial" w:hAnsi="Arial" w:cs="Arial"/>
          <w:bCs/>
          <w:sz w:val="20"/>
          <w:szCs w:val="20"/>
        </w:rPr>
        <w:t xml:space="preserve">Az. </w:t>
      </w:r>
      <w:r w:rsidRPr="004D0F9E">
        <w:rPr>
          <w:rFonts w:ascii="Arial" w:hAnsi="Arial" w:cs="Arial"/>
          <w:bCs/>
          <w:sz w:val="20"/>
          <w:szCs w:val="20"/>
        </w:rPr>
        <w:t>5 Sa 49/17</w:t>
      </w:r>
    </w:p>
    <w:p w:rsidR="003C6251" w:rsidRPr="005247E0" w:rsidRDefault="003C6251" w:rsidP="005247E0">
      <w:pPr>
        <w:ind w:right="480"/>
        <w:jc w:val="both"/>
        <w:rPr>
          <w:rFonts w:ascii="Arial" w:hAnsi="Arial" w:cs="Arial"/>
          <w:b/>
          <w:bCs/>
          <w:color w:val="002060"/>
          <w:sz w:val="20"/>
          <w:szCs w:val="20"/>
        </w:rPr>
      </w:pPr>
    </w:p>
    <w:p w:rsidR="003C6251" w:rsidRPr="004F5F43" w:rsidRDefault="003C6251" w:rsidP="005247E0">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3C6251" w:rsidRPr="005247E0" w:rsidRDefault="003C6251" w:rsidP="005247E0">
      <w:pPr>
        <w:rPr>
          <w:rFonts w:ascii="Arial" w:hAnsi="Arial" w:cs="Arial"/>
          <w:sz w:val="20"/>
          <w:szCs w:val="20"/>
          <w:lang w:eastAsia="de-DE"/>
        </w:rPr>
      </w:pPr>
      <w:hyperlink r:id="rId16" w:anchor="focuspoint" w:history="1">
        <w:r w:rsidRPr="004F5F43">
          <w:rPr>
            <w:rStyle w:val="Hyperlink"/>
            <w:rFonts w:ascii="Arial" w:hAnsi="Arial" w:cs="Arial"/>
            <w:sz w:val="16"/>
            <w:szCs w:val="16"/>
            <w:lang w:eastAsia="de-DE"/>
          </w:rPr>
          <w:t>http://www.landesrecht.rlp.de/jportal/portal/t/ls2/page/bsrlpprod.psml?doc.hl=1&amp;doc.id=JURE170035925&amp;documentnumber=9&amp;numberofresults=7172&amp;doctyp=juris-r&amp;showdoccase=1&amp;doc.part=L&amp;paramfromHL=true#focuspoint</w:t>
        </w:r>
      </w:hyperlink>
    </w:p>
    <w:p w:rsidR="003C6251" w:rsidRPr="005247E0" w:rsidRDefault="003C6251" w:rsidP="005247E0">
      <w:pPr>
        <w:rPr>
          <w:rFonts w:ascii="Arial" w:hAnsi="Arial" w:cs="Arial"/>
          <w:sz w:val="20"/>
          <w:szCs w:val="20"/>
          <w:lang w:eastAsia="de-DE"/>
        </w:rPr>
      </w:pPr>
    </w:p>
    <w:p w:rsidR="003C6251" w:rsidRPr="004F5F43" w:rsidRDefault="004F5F43" w:rsidP="004F5F43">
      <w:pPr>
        <w:jc w:val="center"/>
        <w:rPr>
          <w:rFonts w:ascii="Arial" w:hAnsi="Arial" w:cs="Arial"/>
          <w:b/>
          <w:sz w:val="20"/>
          <w:szCs w:val="20"/>
          <w:lang w:eastAsia="de-DE"/>
        </w:rPr>
      </w:pPr>
      <w:r w:rsidRPr="004F5F43">
        <w:rPr>
          <w:rFonts w:ascii="Arial" w:hAnsi="Arial" w:cs="Arial"/>
          <w:b/>
          <w:sz w:val="20"/>
          <w:szCs w:val="20"/>
          <w:lang w:eastAsia="de-DE"/>
        </w:rPr>
        <w:t>XI.</w:t>
      </w:r>
    </w:p>
    <w:p w:rsidR="003C6251" w:rsidRPr="004F5F43" w:rsidRDefault="004F5F43" w:rsidP="004F5F43">
      <w:pPr>
        <w:jc w:val="center"/>
        <w:rPr>
          <w:rFonts w:ascii="Arial" w:hAnsi="Arial" w:cs="Arial"/>
          <w:b/>
          <w:sz w:val="20"/>
          <w:szCs w:val="20"/>
          <w:lang w:eastAsia="de-DE"/>
        </w:rPr>
      </w:pPr>
      <w:r w:rsidRPr="004F5F43">
        <w:rPr>
          <w:rFonts w:ascii="Arial" w:hAnsi="Arial" w:cs="Arial"/>
          <w:b/>
          <w:sz w:val="20"/>
          <w:szCs w:val="20"/>
          <w:lang w:eastAsia="de-DE"/>
        </w:rPr>
        <w:t>Kündigung, fristlos, Dienstfahrzeug, Privatnutzung, Verbot, Abmahnung</w:t>
      </w:r>
    </w:p>
    <w:p w:rsidR="004F5F43" w:rsidRDefault="004F5F43" w:rsidP="004F5F43">
      <w:pPr>
        <w:jc w:val="center"/>
        <w:rPr>
          <w:rFonts w:ascii="Arial" w:hAnsi="Arial" w:cs="Arial"/>
          <w:sz w:val="20"/>
          <w:szCs w:val="20"/>
          <w:lang w:eastAsia="de-DE"/>
        </w:rPr>
      </w:pPr>
      <w:r>
        <w:rPr>
          <w:rFonts w:ascii="Arial" w:hAnsi="Arial" w:cs="Arial"/>
          <w:sz w:val="20"/>
          <w:szCs w:val="20"/>
          <w:lang w:eastAsia="de-DE"/>
        </w:rPr>
        <w:t>LAG Schleswig-Holstein, Urteil vom 2</w:t>
      </w:r>
      <w:r w:rsidR="00A01EE7">
        <w:rPr>
          <w:rFonts w:ascii="Arial" w:hAnsi="Arial" w:cs="Arial"/>
          <w:sz w:val="20"/>
          <w:szCs w:val="20"/>
          <w:lang w:eastAsia="de-DE"/>
        </w:rPr>
        <w:t>9</w:t>
      </w:r>
      <w:r>
        <w:rPr>
          <w:rFonts w:ascii="Arial" w:hAnsi="Arial" w:cs="Arial"/>
          <w:sz w:val="20"/>
          <w:szCs w:val="20"/>
          <w:lang w:eastAsia="de-DE"/>
        </w:rPr>
        <w:t>.0</w:t>
      </w:r>
      <w:r w:rsidR="00A01EE7">
        <w:rPr>
          <w:rFonts w:ascii="Arial" w:hAnsi="Arial" w:cs="Arial"/>
          <w:sz w:val="20"/>
          <w:szCs w:val="20"/>
          <w:lang w:eastAsia="de-DE"/>
        </w:rPr>
        <w:t>6</w:t>
      </w:r>
      <w:r>
        <w:rPr>
          <w:rFonts w:ascii="Arial" w:hAnsi="Arial" w:cs="Arial"/>
          <w:sz w:val="20"/>
          <w:szCs w:val="20"/>
          <w:lang w:eastAsia="de-DE"/>
        </w:rPr>
        <w:t>.2017, Az. 5 Sa 5/17</w:t>
      </w:r>
    </w:p>
    <w:p w:rsidR="004F5F43" w:rsidRDefault="004F5F43" w:rsidP="003C6251">
      <w:pPr>
        <w:rPr>
          <w:rFonts w:ascii="Arial" w:hAnsi="Arial" w:cs="Arial"/>
          <w:sz w:val="20"/>
          <w:szCs w:val="20"/>
          <w:lang w:eastAsia="de-DE"/>
        </w:rPr>
      </w:pPr>
    </w:p>
    <w:p w:rsidR="004F5F43" w:rsidRPr="004F5F43" w:rsidRDefault="004F5F43" w:rsidP="004F5F4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4F5F43" w:rsidRPr="004F5F43" w:rsidRDefault="004F5F43" w:rsidP="003C6251">
      <w:pPr>
        <w:rPr>
          <w:rFonts w:ascii="Arial" w:hAnsi="Arial" w:cs="Arial"/>
          <w:sz w:val="16"/>
          <w:szCs w:val="16"/>
          <w:lang w:eastAsia="de-DE"/>
        </w:rPr>
      </w:pPr>
      <w:hyperlink r:id="rId17" w:history="1">
        <w:r w:rsidRPr="004F5F43">
          <w:rPr>
            <w:rStyle w:val="Hyperlink"/>
            <w:rFonts w:ascii="Arial" w:hAnsi="Arial" w:cs="Arial"/>
            <w:sz w:val="16"/>
            <w:szCs w:val="16"/>
            <w:lang w:eastAsia="de-DE"/>
          </w:rPr>
          <w:t>https://www.sit.de/lagsh/ehome.nsf/8244E8C0933724F7C12581BE0049566E/$file/U_5Sa5-17_29-06-2017.pdf</w:t>
        </w:r>
      </w:hyperlink>
    </w:p>
    <w:p w:rsidR="004F5F43" w:rsidRDefault="004F5F43" w:rsidP="003C6251">
      <w:pPr>
        <w:rPr>
          <w:rFonts w:ascii="Arial" w:hAnsi="Arial" w:cs="Arial"/>
          <w:sz w:val="20"/>
          <w:szCs w:val="20"/>
          <w:lang w:eastAsia="de-DE"/>
        </w:rPr>
      </w:pPr>
    </w:p>
    <w:p w:rsidR="00A01EE7" w:rsidRPr="00A01EE7" w:rsidRDefault="00A01EE7" w:rsidP="00A01EE7">
      <w:pPr>
        <w:jc w:val="center"/>
        <w:rPr>
          <w:rFonts w:ascii="Arial" w:hAnsi="Arial" w:cs="Arial"/>
          <w:b/>
          <w:sz w:val="20"/>
          <w:szCs w:val="20"/>
          <w:lang w:eastAsia="de-DE"/>
        </w:rPr>
      </w:pPr>
      <w:r w:rsidRPr="00A01EE7">
        <w:rPr>
          <w:rFonts w:ascii="Arial" w:hAnsi="Arial" w:cs="Arial"/>
          <w:b/>
          <w:sz w:val="20"/>
          <w:szCs w:val="20"/>
          <w:lang w:eastAsia="de-DE"/>
        </w:rPr>
        <w:t>XII.</w:t>
      </w:r>
    </w:p>
    <w:p w:rsidR="00A01EE7" w:rsidRPr="00A01EE7" w:rsidRDefault="00A01EE7" w:rsidP="00A01EE7">
      <w:pPr>
        <w:jc w:val="center"/>
        <w:rPr>
          <w:rFonts w:ascii="Arial" w:hAnsi="Arial" w:cs="Arial"/>
          <w:b/>
          <w:sz w:val="20"/>
          <w:szCs w:val="20"/>
          <w:lang w:eastAsia="de-DE"/>
        </w:rPr>
      </w:pPr>
      <w:r w:rsidRPr="00A01EE7">
        <w:rPr>
          <w:rFonts w:ascii="Arial" w:hAnsi="Arial" w:cs="Arial"/>
          <w:b/>
          <w:sz w:val="20"/>
          <w:szCs w:val="20"/>
          <w:lang w:eastAsia="de-DE"/>
        </w:rPr>
        <w:t>Betriebliche Altersversorgung, Betriebsrente, Quotierung, Gesamtversorgungsgrenze, Rechenweg, Renteneintrittsalter, Diskriminierung, Geschlecht</w:t>
      </w:r>
    </w:p>
    <w:p w:rsidR="00A01EE7" w:rsidRDefault="00A01EE7" w:rsidP="00A01EE7">
      <w:pPr>
        <w:jc w:val="center"/>
        <w:rPr>
          <w:rFonts w:ascii="Arial" w:hAnsi="Arial" w:cs="Arial"/>
          <w:sz w:val="20"/>
          <w:szCs w:val="20"/>
          <w:lang w:eastAsia="de-DE"/>
        </w:rPr>
      </w:pPr>
      <w:r>
        <w:rPr>
          <w:rFonts w:ascii="Arial" w:hAnsi="Arial" w:cs="Arial"/>
          <w:sz w:val="20"/>
          <w:szCs w:val="20"/>
          <w:lang w:eastAsia="de-DE"/>
        </w:rPr>
        <w:t>LAG Schleswig-Holstein, Urteil vom 22.08.2017, Az. 1 Sa 116/16</w:t>
      </w:r>
    </w:p>
    <w:p w:rsidR="00A01EE7" w:rsidRDefault="00A01EE7" w:rsidP="003C6251">
      <w:pPr>
        <w:rPr>
          <w:rFonts w:ascii="Arial" w:hAnsi="Arial" w:cs="Arial"/>
          <w:sz w:val="20"/>
          <w:szCs w:val="20"/>
          <w:lang w:eastAsia="de-DE"/>
        </w:rPr>
      </w:pPr>
    </w:p>
    <w:p w:rsidR="004F5F43" w:rsidRPr="004F5F43" w:rsidRDefault="004F5F43" w:rsidP="004F5F4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4F5F43" w:rsidRPr="004F5F43" w:rsidRDefault="004F5F43" w:rsidP="003C6251">
      <w:pPr>
        <w:rPr>
          <w:rFonts w:ascii="Arial" w:hAnsi="Arial" w:cs="Arial"/>
          <w:sz w:val="16"/>
          <w:szCs w:val="16"/>
          <w:lang w:eastAsia="de-DE"/>
        </w:rPr>
      </w:pPr>
      <w:hyperlink r:id="rId18" w:history="1">
        <w:r w:rsidRPr="004F5F43">
          <w:rPr>
            <w:rStyle w:val="Hyperlink"/>
            <w:rFonts w:ascii="Arial" w:hAnsi="Arial" w:cs="Arial"/>
            <w:sz w:val="16"/>
            <w:szCs w:val="16"/>
            <w:lang w:eastAsia="de-DE"/>
          </w:rPr>
          <w:t>https://www.sit.de/lagsh/ehome.nsf/20C6FC637013FC6BC12581B600484FAA/$file/U_1Sa116-16_22-08-2017.pdf</w:t>
        </w:r>
      </w:hyperlink>
    </w:p>
    <w:p w:rsidR="00A01EE7" w:rsidRDefault="00A01EE7" w:rsidP="003C6251">
      <w:pPr>
        <w:rPr>
          <w:rFonts w:ascii="Arial" w:hAnsi="Arial" w:cs="Arial"/>
          <w:sz w:val="20"/>
          <w:szCs w:val="20"/>
          <w:lang w:eastAsia="de-DE"/>
        </w:rPr>
      </w:pPr>
    </w:p>
    <w:p w:rsidR="00A01EE7" w:rsidRPr="00A01EE7" w:rsidRDefault="00A01EE7" w:rsidP="00A01EE7">
      <w:pPr>
        <w:jc w:val="center"/>
        <w:rPr>
          <w:rFonts w:ascii="Arial" w:hAnsi="Arial" w:cs="Arial"/>
          <w:b/>
          <w:sz w:val="20"/>
          <w:szCs w:val="20"/>
          <w:lang w:eastAsia="de-DE"/>
        </w:rPr>
      </w:pPr>
      <w:r w:rsidRPr="00A01EE7">
        <w:rPr>
          <w:rFonts w:ascii="Arial" w:hAnsi="Arial" w:cs="Arial"/>
          <w:b/>
          <w:sz w:val="20"/>
          <w:szCs w:val="20"/>
          <w:lang w:eastAsia="de-DE"/>
        </w:rPr>
        <w:t>XIII.</w:t>
      </w:r>
    </w:p>
    <w:p w:rsidR="00A01EE7" w:rsidRPr="00A01EE7" w:rsidRDefault="00A01EE7" w:rsidP="00A01EE7">
      <w:pPr>
        <w:jc w:val="center"/>
        <w:rPr>
          <w:rFonts w:ascii="Arial" w:hAnsi="Arial" w:cs="Arial"/>
          <w:b/>
          <w:sz w:val="20"/>
          <w:szCs w:val="20"/>
          <w:lang w:eastAsia="de-DE"/>
        </w:rPr>
      </w:pPr>
      <w:r w:rsidRPr="00A01EE7">
        <w:rPr>
          <w:rFonts w:ascii="Arial" w:hAnsi="Arial" w:cs="Arial"/>
          <w:b/>
          <w:sz w:val="20"/>
          <w:szCs w:val="20"/>
          <w:lang w:eastAsia="de-DE"/>
        </w:rPr>
        <w:t>Berufung, unzulässig verworfen, Berufungsbegründungsfrist, Fristversäumnis, Wiedereinsetzung in den vorigen Stand, Anwaltsverschulden, Organisationsverschulden, Büroorganisation, Postausgangsfach, Postausgangskontrolle</w:t>
      </w:r>
    </w:p>
    <w:p w:rsidR="00A01EE7" w:rsidRDefault="00A01EE7" w:rsidP="00A01EE7">
      <w:pPr>
        <w:jc w:val="center"/>
        <w:rPr>
          <w:rFonts w:ascii="Arial" w:hAnsi="Arial" w:cs="Arial"/>
          <w:sz w:val="20"/>
          <w:szCs w:val="20"/>
          <w:lang w:eastAsia="de-DE"/>
        </w:rPr>
      </w:pPr>
      <w:r>
        <w:rPr>
          <w:rFonts w:ascii="Arial" w:hAnsi="Arial" w:cs="Arial"/>
          <w:sz w:val="20"/>
          <w:szCs w:val="20"/>
          <w:lang w:eastAsia="de-DE"/>
        </w:rPr>
        <w:t>LAG Schleswig-Holstein, Beschluss vom 27.09.2017, Az. 1 Sa 275/17</w:t>
      </w:r>
    </w:p>
    <w:p w:rsidR="00A01EE7" w:rsidRDefault="00A01EE7" w:rsidP="003C6251">
      <w:pPr>
        <w:rPr>
          <w:rFonts w:ascii="Arial" w:hAnsi="Arial" w:cs="Arial"/>
          <w:sz w:val="20"/>
          <w:szCs w:val="20"/>
          <w:lang w:eastAsia="de-DE"/>
        </w:rPr>
      </w:pPr>
    </w:p>
    <w:p w:rsidR="00A01EE7" w:rsidRPr="004F5F43" w:rsidRDefault="00A01EE7" w:rsidP="00A01EE7">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A01EE7" w:rsidRPr="00A01EE7" w:rsidRDefault="00A01EE7" w:rsidP="003C6251">
      <w:pPr>
        <w:rPr>
          <w:rFonts w:ascii="Arial" w:hAnsi="Arial" w:cs="Arial"/>
          <w:sz w:val="16"/>
          <w:szCs w:val="16"/>
          <w:lang w:eastAsia="de-DE"/>
        </w:rPr>
      </w:pPr>
      <w:hyperlink r:id="rId19" w:history="1">
        <w:r w:rsidRPr="00A01EE7">
          <w:rPr>
            <w:rStyle w:val="Hyperlink"/>
            <w:rFonts w:ascii="Arial" w:hAnsi="Arial" w:cs="Arial"/>
            <w:sz w:val="16"/>
            <w:szCs w:val="16"/>
            <w:lang w:eastAsia="de-DE"/>
          </w:rPr>
          <w:t>https://www.sit.de/lagsh/ehome.nsf/D850C62D06443511C12581B4003691E2/$file/N_1Sa275-17_26-09-2017.pdf</w:t>
        </w:r>
      </w:hyperlink>
    </w:p>
    <w:p w:rsidR="00A01EE7" w:rsidRPr="004D0F9E" w:rsidRDefault="00A01EE7" w:rsidP="003C6251">
      <w:pPr>
        <w:rPr>
          <w:rFonts w:ascii="Arial" w:hAnsi="Arial" w:cs="Arial"/>
          <w:sz w:val="20"/>
          <w:szCs w:val="20"/>
          <w:lang w:eastAsia="de-DE"/>
        </w:rPr>
      </w:pPr>
    </w:p>
    <w:p w:rsidR="00A01EE7" w:rsidRPr="00A01EE7" w:rsidRDefault="00A01EE7" w:rsidP="00A01EE7">
      <w:pPr>
        <w:jc w:val="center"/>
        <w:rPr>
          <w:rFonts w:ascii="Arial" w:hAnsi="Arial" w:cs="Arial"/>
          <w:b/>
          <w:sz w:val="20"/>
          <w:szCs w:val="20"/>
          <w:lang w:eastAsia="de-DE"/>
        </w:rPr>
      </w:pPr>
      <w:r w:rsidRPr="00A01EE7">
        <w:rPr>
          <w:rFonts w:ascii="Arial" w:hAnsi="Arial" w:cs="Arial"/>
          <w:b/>
          <w:sz w:val="20"/>
          <w:szCs w:val="20"/>
          <w:lang w:eastAsia="de-DE"/>
        </w:rPr>
        <w:t>XIV.</w:t>
      </w:r>
    </w:p>
    <w:p w:rsidR="00A01EE7" w:rsidRPr="00A01EE7" w:rsidRDefault="00A01EE7" w:rsidP="00A01EE7">
      <w:pPr>
        <w:jc w:val="center"/>
        <w:rPr>
          <w:rFonts w:ascii="Arial" w:hAnsi="Arial" w:cs="Arial"/>
          <w:b/>
          <w:sz w:val="20"/>
          <w:szCs w:val="20"/>
          <w:lang w:eastAsia="de-DE"/>
        </w:rPr>
      </w:pPr>
      <w:r w:rsidRPr="00A01EE7">
        <w:rPr>
          <w:rFonts w:ascii="Arial" w:hAnsi="Arial" w:cs="Arial"/>
          <w:b/>
          <w:sz w:val="20"/>
          <w:szCs w:val="20"/>
          <w:lang w:eastAsia="de-DE"/>
        </w:rPr>
        <w:t>Gerichtsstand, Bestimmung, Zulässigkeit, Verweisung, Bindungswirkung, willkürliche Verweisung, Weiterverweisung, Zuständigkeit, örtliche, Wohnort, Arbeitsort</w:t>
      </w:r>
    </w:p>
    <w:p w:rsidR="00A01EE7" w:rsidRDefault="00A01EE7" w:rsidP="00A01EE7">
      <w:pPr>
        <w:pStyle w:val="Default"/>
        <w:jc w:val="center"/>
        <w:rPr>
          <w:sz w:val="20"/>
          <w:szCs w:val="20"/>
          <w:lang w:eastAsia="de-DE"/>
        </w:rPr>
      </w:pPr>
      <w:r>
        <w:rPr>
          <w:sz w:val="20"/>
          <w:szCs w:val="20"/>
          <w:lang w:eastAsia="de-DE"/>
        </w:rPr>
        <w:t xml:space="preserve">LAG Schleswig-Holstein, </w:t>
      </w:r>
      <w:r w:rsidRPr="00A01EE7">
        <w:rPr>
          <w:bCs/>
          <w:sz w:val="20"/>
          <w:szCs w:val="20"/>
        </w:rPr>
        <w:t>Beschluss vom 06.06.2017</w:t>
      </w:r>
      <w:r>
        <w:rPr>
          <w:bCs/>
          <w:sz w:val="20"/>
          <w:szCs w:val="20"/>
        </w:rPr>
        <w:t xml:space="preserve">, Az. </w:t>
      </w:r>
      <w:r>
        <w:rPr>
          <w:sz w:val="20"/>
          <w:szCs w:val="20"/>
          <w:lang w:eastAsia="de-DE"/>
        </w:rPr>
        <w:t>1 SHa 2/17</w:t>
      </w:r>
    </w:p>
    <w:p w:rsidR="00A01EE7" w:rsidRDefault="00A01EE7" w:rsidP="00A01EE7">
      <w:pPr>
        <w:pStyle w:val="Default"/>
        <w:rPr>
          <w:sz w:val="20"/>
          <w:szCs w:val="20"/>
          <w:lang w:eastAsia="de-DE"/>
        </w:rPr>
      </w:pPr>
    </w:p>
    <w:p w:rsidR="00A01EE7" w:rsidRPr="004F5F43" w:rsidRDefault="00A01EE7" w:rsidP="00A01EE7">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A01EE7" w:rsidRPr="00A01EE7" w:rsidRDefault="00A01EE7" w:rsidP="00A01EE7">
      <w:pPr>
        <w:pStyle w:val="Default"/>
        <w:rPr>
          <w:sz w:val="16"/>
          <w:szCs w:val="16"/>
          <w:lang w:eastAsia="de-DE"/>
        </w:rPr>
      </w:pPr>
      <w:hyperlink r:id="rId20" w:history="1">
        <w:r w:rsidRPr="00A01EE7">
          <w:rPr>
            <w:rStyle w:val="Hyperlink"/>
            <w:rFonts w:cs="Arial"/>
            <w:sz w:val="16"/>
            <w:szCs w:val="16"/>
            <w:lang w:eastAsia="de-DE"/>
          </w:rPr>
          <w:t>https://www.sit.de/lagsh/ehome.nsf/F0777374D2B05B9FC12581A8002C9EF9/$file/N_1SHa2-17_06-06-2017.pdf</w:t>
        </w:r>
      </w:hyperlink>
    </w:p>
    <w:p w:rsidR="00A01EE7" w:rsidRDefault="00A01EE7" w:rsidP="00A01EE7">
      <w:pPr>
        <w:pStyle w:val="Default"/>
        <w:rPr>
          <w:sz w:val="20"/>
          <w:szCs w:val="20"/>
          <w:lang w:eastAsia="de-DE"/>
        </w:rPr>
      </w:pPr>
    </w:p>
    <w:p w:rsidR="00A01EE7" w:rsidRPr="004D0F9E" w:rsidRDefault="009B6B30" w:rsidP="009B6B30">
      <w:pPr>
        <w:jc w:val="center"/>
        <w:rPr>
          <w:rFonts w:ascii="Arial" w:hAnsi="Arial" w:cs="Arial"/>
          <w:b/>
          <w:sz w:val="20"/>
          <w:szCs w:val="20"/>
          <w:lang w:eastAsia="de-DE"/>
        </w:rPr>
      </w:pPr>
      <w:r w:rsidRPr="004D0F9E">
        <w:rPr>
          <w:rFonts w:ascii="Arial" w:hAnsi="Arial" w:cs="Arial"/>
          <w:b/>
          <w:sz w:val="20"/>
          <w:szCs w:val="20"/>
          <w:lang w:eastAsia="de-DE"/>
        </w:rPr>
        <w:t>XV.</w:t>
      </w:r>
    </w:p>
    <w:p w:rsidR="009B6B30" w:rsidRPr="004D0F9E" w:rsidRDefault="009B6B30" w:rsidP="009B6B30">
      <w:pPr>
        <w:jc w:val="center"/>
        <w:rPr>
          <w:rFonts w:ascii="Arial" w:hAnsi="Arial" w:cs="Arial"/>
          <w:b/>
          <w:sz w:val="20"/>
          <w:szCs w:val="20"/>
          <w:lang w:eastAsia="de-DE"/>
        </w:rPr>
      </w:pPr>
      <w:r w:rsidRPr="004D0F9E">
        <w:rPr>
          <w:rFonts w:ascii="Arial" w:hAnsi="Arial" w:cs="Arial"/>
          <w:b/>
          <w:sz w:val="20"/>
          <w:szCs w:val="20"/>
          <w:lang w:eastAsia="de-DE"/>
        </w:rPr>
        <w:t>Betriebsrat, Jugend- und Auszubildendenvertretung, Sachmittel, Büroraum, Büroausstattung, mehrere Räume, Unterbringung im Betrieb, Unterbringung außerhalb des Betriebs, Betriebsratsarbeit, Behinderung, Platzmangel, Kosten</w:t>
      </w:r>
    </w:p>
    <w:p w:rsidR="009B6B30" w:rsidRDefault="009B6B30" w:rsidP="009B6B30">
      <w:pPr>
        <w:jc w:val="center"/>
        <w:rPr>
          <w:rFonts w:ascii="Arial" w:hAnsi="Arial" w:cs="Arial"/>
          <w:sz w:val="20"/>
          <w:szCs w:val="20"/>
          <w:lang w:eastAsia="de-DE"/>
        </w:rPr>
      </w:pPr>
      <w:r>
        <w:rPr>
          <w:rFonts w:ascii="Arial" w:hAnsi="Arial" w:cs="Arial"/>
          <w:sz w:val="20"/>
          <w:szCs w:val="20"/>
          <w:lang w:eastAsia="de-DE"/>
        </w:rPr>
        <w:t>LAG Schleswig-Holstein, Beschluss vom 31.05.2017, Az. 1 TaBV 48/16</w:t>
      </w:r>
    </w:p>
    <w:p w:rsidR="009B6B30" w:rsidRDefault="009B6B30" w:rsidP="003C6251">
      <w:pPr>
        <w:rPr>
          <w:rFonts w:ascii="Arial" w:hAnsi="Arial" w:cs="Arial"/>
          <w:sz w:val="20"/>
          <w:szCs w:val="20"/>
          <w:lang w:eastAsia="de-DE"/>
        </w:rPr>
      </w:pPr>
    </w:p>
    <w:p w:rsidR="009B6B30" w:rsidRPr="004F5F43" w:rsidRDefault="009B6B30" w:rsidP="009B6B30">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9B6B30" w:rsidRPr="009B6B30" w:rsidRDefault="009B6B30" w:rsidP="003C6251">
      <w:pPr>
        <w:rPr>
          <w:rFonts w:ascii="Arial" w:hAnsi="Arial" w:cs="Arial"/>
          <w:sz w:val="16"/>
          <w:szCs w:val="16"/>
          <w:lang w:eastAsia="de-DE"/>
        </w:rPr>
      </w:pPr>
      <w:hyperlink r:id="rId21" w:history="1">
        <w:r w:rsidRPr="009B6B30">
          <w:rPr>
            <w:rStyle w:val="Hyperlink"/>
            <w:rFonts w:ascii="Arial" w:hAnsi="Arial" w:cs="Arial"/>
            <w:sz w:val="16"/>
            <w:szCs w:val="16"/>
            <w:lang w:eastAsia="de-DE"/>
          </w:rPr>
          <w:t>https://www.sit.de/lagsh/ehome.nsf/7EC5D3801B43A008C12581A8002C9EFA/$file/B_1TaBV48-16_31-05-2017.pdf</w:t>
        </w:r>
      </w:hyperlink>
    </w:p>
    <w:p w:rsidR="009B6B30" w:rsidRDefault="009B6B30" w:rsidP="003C6251">
      <w:pPr>
        <w:rPr>
          <w:rFonts w:ascii="Arial" w:hAnsi="Arial" w:cs="Arial"/>
          <w:sz w:val="20"/>
          <w:szCs w:val="20"/>
          <w:lang w:eastAsia="de-DE"/>
        </w:rPr>
      </w:pPr>
    </w:p>
    <w:p w:rsidR="009B6B30" w:rsidRPr="004D0F9E" w:rsidRDefault="009B6B30" w:rsidP="009B6B30">
      <w:pPr>
        <w:jc w:val="center"/>
        <w:rPr>
          <w:rFonts w:ascii="Arial" w:hAnsi="Arial" w:cs="Arial"/>
          <w:b/>
          <w:sz w:val="20"/>
          <w:szCs w:val="20"/>
          <w:lang w:eastAsia="de-DE"/>
        </w:rPr>
      </w:pPr>
      <w:r w:rsidRPr="004D0F9E">
        <w:rPr>
          <w:rFonts w:ascii="Arial" w:hAnsi="Arial" w:cs="Arial"/>
          <w:b/>
          <w:sz w:val="20"/>
          <w:szCs w:val="20"/>
          <w:lang w:eastAsia="de-DE"/>
        </w:rPr>
        <w:t>XVI.</w:t>
      </w:r>
    </w:p>
    <w:p w:rsidR="009B6B30" w:rsidRPr="004D0F9E" w:rsidRDefault="009B6B30" w:rsidP="009B6B30">
      <w:pPr>
        <w:jc w:val="center"/>
        <w:rPr>
          <w:rFonts w:ascii="Arial" w:hAnsi="Arial" w:cs="Arial"/>
          <w:b/>
          <w:sz w:val="20"/>
          <w:szCs w:val="20"/>
          <w:lang w:eastAsia="de-DE"/>
        </w:rPr>
      </w:pPr>
      <w:r w:rsidRPr="004D0F9E">
        <w:rPr>
          <w:rFonts w:ascii="Arial" w:hAnsi="Arial" w:cs="Arial"/>
          <w:b/>
          <w:sz w:val="20"/>
          <w:szCs w:val="20"/>
          <w:lang w:eastAsia="de-DE"/>
        </w:rPr>
        <w:t>Insolvenzverfahren, Arbeitsvergütung, Rückzahlung, Insolvenzverwalter, Insolvenzanfechtung, Vorsatzanfechtung, Kenntnis, Arbeitsvertrag</w:t>
      </w:r>
    </w:p>
    <w:p w:rsidR="009B6B30" w:rsidRDefault="009B6B30" w:rsidP="009B6B30">
      <w:pPr>
        <w:jc w:val="center"/>
        <w:rPr>
          <w:rFonts w:ascii="Arial" w:hAnsi="Arial" w:cs="Arial"/>
          <w:sz w:val="20"/>
          <w:szCs w:val="20"/>
          <w:lang w:eastAsia="de-DE"/>
        </w:rPr>
      </w:pPr>
      <w:r>
        <w:rPr>
          <w:rFonts w:ascii="Arial" w:hAnsi="Arial" w:cs="Arial"/>
          <w:sz w:val="20"/>
          <w:szCs w:val="20"/>
          <w:lang w:eastAsia="de-DE"/>
        </w:rPr>
        <w:t>LAG Schleswig-Holstein, Urteil vom 14.06.2016, Az. 6 Sa 49/17</w:t>
      </w:r>
    </w:p>
    <w:p w:rsidR="009B6B30" w:rsidRDefault="009B6B30" w:rsidP="003C6251">
      <w:pPr>
        <w:rPr>
          <w:rFonts w:ascii="Arial" w:hAnsi="Arial" w:cs="Arial"/>
          <w:sz w:val="20"/>
          <w:szCs w:val="20"/>
          <w:lang w:eastAsia="de-DE"/>
        </w:rPr>
      </w:pPr>
    </w:p>
    <w:p w:rsidR="009B6B30" w:rsidRPr="004F5F43" w:rsidRDefault="009B6B30" w:rsidP="009B6B30">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9B6B30" w:rsidRPr="009B6B30" w:rsidRDefault="009B6B30" w:rsidP="003C6251">
      <w:pPr>
        <w:rPr>
          <w:rFonts w:ascii="Arial" w:hAnsi="Arial" w:cs="Arial"/>
          <w:sz w:val="16"/>
          <w:szCs w:val="16"/>
          <w:lang w:eastAsia="de-DE"/>
        </w:rPr>
      </w:pPr>
      <w:hyperlink r:id="rId22" w:history="1">
        <w:r w:rsidRPr="009B6B30">
          <w:rPr>
            <w:rStyle w:val="Hyperlink"/>
            <w:rFonts w:ascii="Arial" w:hAnsi="Arial" w:cs="Arial"/>
            <w:sz w:val="16"/>
            <w:szCs w:val="16"/>
            <w:lang w:eastAsia="de-DE"/>
          </w:rPr>
          <w:t>https://www.sit.de/lagsh/ehome.nsf/2DB0A6730D8F8E68C12581A8002C9EFB/$file/U_6Sa49-17_14-06-2017.pdf</w:t>
        </w:r>
      </w:hyperlink>
    </w:p>
    <w:p w:rsidR="009B6B30" w:rsidRPr="004D0F9E" w:rsidRDefault="009B6B30" w:rsidP="003C6251">
      <w:pPr>
        <w:rPr>
          <w:rFonts w:ascii="Arial" w:hAnsi="Arial" w:cs="Arial"/>
          <w:b/>
          <w:sz w:val="20"/>
          <w:szCs w:val="20"/>
          <w:lang w:eastAsia="de-DE"/>
        </w:rPr>
      </w:pPr>
    </w:p>
    <w:p w:rsidR="009B6B30" w:rsidRPr="004D0F9E" w:rsidRDefault="009B6B30" w:rsidP="00BF2C93">
      <w:pPr>
        <w:jc w:val="center"/>
        <w:rPr>
          <w:rFonts w:ascii="Arial" w:hAnsi="Arial" w:cs="Arial"/>
          <w:b/>
          <w:sz w:val="20"/>
          <w:szCs w:val="20"/>
          <w:lang w:eastAsia="de-DE"/>
        </w:rPr>
      </w:pPr>
      <w:r w:rsidRPr="004D0F9E">
        <w:rPr>
          <w:rFonts w:ascii="Arial" w:hAnsi="Arial" w:cs="Arial"/>
          <w:b/>
          <w:sz w:val="20"/>
          <w:szCs w:val="20"/>
          <w:lang w:eastAsia="de-DE"/>
        </w:rPr>
        <w:t>XVII.</w:t>
      </w:r>
    </w:p>
    <w:p w:rsidR="009B6B30" w:rsidRPr="004D0F9E" w:rsidRDefault="009B6B30" w:rsidP="00BF2C93">
      <w:pPr>
        <w:jc w:val="center"/>
        <w:rPr>
          <w:rFonts w:ascii="Arial" w:hAnsi="Arial" w:cs="Arial"/>
          <w:b/>
          <w:sz w:val="20"/>
          <w:szCs w:val="20"/>
          <w:lang w:eastAsia="de-DE"/>
        </w:rPr>
      </w:pPr>
      <w:r w:rsidRPr="004D0F9E">
        <w:rPr>
          <w:rFonts w:ascii="Arial" w:hAnsi="Arial" w:cs="Arial"/>
          <w:b/>
          <w:sz w:val="20"/>
          <w:szCs w:val="20"/>
          <w:lang w:eastAsia="de-DE"/>
        </w:rPr>
        <w:t>Prozesskostenhilfe, Beiordnung eines Rechtsanwalts, Versagung, Erforderlichkeit, einfach gelagerter Fall, Abrechnung, Arbeitspapiere, Herausgabe, Tarifverträge, Anwendung</w:t>
      </w:r>
    </w:p>
    <w:p w:rsidR="009B6B30" w:rsidRDefault="009B6B30" w:rsidP="00BF2C93">
      <w:pPr>
        <w:jc w:val="center"/>
        <w:rPr>
          <w:rFonts w:ascii="Arial" w:hAnsi="Arial" w:cs="Arial"/>
          <w:sz w:val="20"/>
          <w:szCs w:val="20"/>
          <w:lang w:eastAsia="de-DE"/>
        </w:rPr>
      </w:pPr>
      <w:r>
        <w:rPr>
          <w:rFonts w:ascii="Arial" w:hAnsi="Arial" w:cs="Arial"/>
          <w:sz w:val="20"/>
          <w:szCs w:val="20"/>
          <w:lang w:eastAsia="de-DE"/>
        </w:rPr>
        <w:t xml:space="preserve">LAG Schleswig-Holstein, Beschluss vom 04.07.2017, Az. </w:t>
      </w:r>
      <w:r w:rsidR="00BF2C93">
        <w:rPr>
          <w:rFonts w:ascii="Arial" w:hAnsi="Arial" w:cs="Arial"/>
          <w:sz w:val="20"/>
          <w:szCs w:val="20"/>
          <w:lang w:eastAsia="de-DE"/>
        </w:rPr>
        <w:t>1 Ta 83/17</w:t>
      </w:r>
    </w:p>
    <w:p w:rsidR="00BF2C93" w:rsidRDefault="00BF2C93" w:rsidP="003C6251">
      <w:pPr>
        <w:rPr>
          <w:rFonts w:ascii="Arial" w:hAnsi="Arial" w:cs="Arial"/>
          <w:sz w:val="20"/>
          <w:szCs w:val="20"/>
          <w:lang w:eastAsia="de-DE"/>
        </w:rPr>
      </w:pPr>
    </w:p>
    <w:p w:rsidR="00BF2C93" w:rsidRPr="004F5F43" w:rsidRDefault="00BF2C93" w:rsidP="00BF2C9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BF2C93" w:rsidRPr="00BF2C93" w:rsidRDefault="00BF2C93" w:rsidP="003C6251">
      <w:pPr>
        <w:rPr>
          <w:rFonts w:ascii="Arial" w:hAnsi="Arial" w:cs="Arial"/>
          <w:sz w:val="16"/>
          <w:szCs w:val="16"/>
          <w:lang w:eastAsia="de-DE"/>
        </w:rPr>
      </w:pPr>
      <w:hyperlink r:id="rId23" w:history="1">
        <w:r w:rsidRPr="00BF2C93">
          <w:rPr>
            <w:rStyle w:val="Hyperlink"/>
            <w:rFonts w:ascii="Arial" w:hAnsi="Arial" w:cs="Arial"/>
            <w:sz w:val="16"/>
            <w:szCs w:val="16"/>
            <w:lang w:eastAsia="de-DE"/>
          </w:rPr>
          <w:t>https://www.sit.de/lagsh/ehome.nsf/9A602973DE6C895FC12581A8002C9EFC/$file/N_1Ta83-17_04-07-2017.pdf</w:t>
        </w:r>
      </w:hyperlink>
    </w:p>
    <w:p w:rsidR="00BF2C93" w:rsidRDefault="00BF2C93" w:rsidP="003C6251">
      <w:pPr>
        <w:rPr>
          <w:rFonts w:ascii="Arial" w:hAnsi="Arial" w:cs="Arial"/>
          <w:sz w:val="20"/>
          <w:szCs w:val="20"/>
          <w:lang w:eastAsia="de-DE"/>
        </w:rPr>
      </w:pPr>
    </w:p>
    <w:p w:rsidR="00BF2C93" w:rsidRPr="004D0F9E" w:rsidRDefault="00BF2C93" w:rsidP="00BF2C93">
      <w:pPr>
        <w:jc w:val="center"/>
        <w:rPr>
          <w:rFonts w:ascii="Arial" w:hAnsi="Arial" w:cs="Arial"/>
          <w:b/>
          <w:sz w:val="20"/>
          <w:szCs w:val="20"/>
          <w:lang w:eastAsia="de-DE"/>
        </w:rPr>
      </w:pPr>
      <w:r w:rsidRPr="004D0F9E">
        <w:rPr>
          <w:rFonts w:ascii="Arial" w:hAnsi="Arial" w:cs="Arial"/>
          <w:b/>
          <w:sz w:val="20"/>
          <w:szCs w:val="20"/>
          <w:lang w:eastAsia="de-DE"/>
        </w:rPr>
        <w:t>XVIII.</w:t>
      </w:r>
    </w:p>
    <w:p w:rsidR="00BF2C93" w:rsidRPr="004D0F9E" w:rsidRDefault="00BF2C93" w:rsidP="00BF2C93">
      <w:pPr>
        <w:jc w:val="center"/>
        <w:rPr>
          <w:rFonts w:ascii="Arial" w:hAnsi="Arial" w:cs="Arial"/>
          <w:b/>
          <w:sz w:val="20"/>
          <w:szCs w:val="20"/>
          <w:lang w:eastAsia="de-DE"/>
        </w:rPr>
      </w:pPr>
      <w:r w:rsidRPr="004D0F9E">
        <w:rPr>
          <w:rFonts w:ascii="Arial" w:hAnsi="Arial" w:cs="Arial"/>
          <w:b/>
          <w:sz w:val="20"/>
          <w:szCs w:val="20"/>
          <w:lang w:eastAsia="de-DE"/>
        </w:rPr>
        <w:t>Trinkgeld, Abgabe, Bereicherung, Darlegungs- und Beweislast</w:t>
      </w:r>
    </w:p>
    <w:p w:rsidR="00BF2C93" w:rsidRDefault="00BF2C93" w:rsidP="00BF2C93">
      <w:pPr>
        <w:jc w:val="center"/>
        <w:rPr>
          <w:rFonts w:ascii="Arial" w:hAnsi="Arial" w:cs="Arial"/>
          <w:sz w:val="20"/>
          <w:szCs w:val="20"/>
          <w:lang w:eastAsia="de-DE"/>
        </w:rPr>
      </w:pPr>
      <w:r>
        <w:rPr>
          <w:rFonts w:ascii="Arial" w:hAnsi="Arial" w:cs="Arial"/>
          <w:sz w:val="20"/>
          <w:szCs w:val="20"/>
          <w:lang w:eastAsia="de-DE"/>
        </w:rPr>
        <w:t xml:space="preserve">LAG Schleswig-Holstein, Urteil vom 05.07.2017, Az. </w:t>
      </w:r>
      <w:r w:rsidRPr="00BF2C93">
        <w:rPr>
          <w:rFonts w:ascii="Arial" w:hAnsi="Arial" w:cs="Arial"/>
          <w:sz w:val="20"/>
          <w:szCs w:val="20"/>
          <w:lang w:eastAsia="de-DE"/>
        </w:rPr>
        <w:t>6 Sa 6/17</w:t>
      </w:r>
    </w:p>
    <w:p w:rsidR="00BF2C93" w:rsidRDefault="00BF2C93" w:rsidP="003C6251">
      <w:pPr>
        <w:rPr>
          <w:rFonts w:ascii="Arial" w:hAnsi="Arial" w:cs="Arial"/>
          <w:sz w:val="20"/>
          <w:szCs w:val="20"/>
          <w:lang w:eastAsia="de-DE"/>
        </w:rPr>
      </w:pPr>
    </w:p>
    <w:p w:rsidR="00BF2C93" w:rsidRPr="004F5F43" w:rsidRDefault="00BF2C93" w:rsidP="00BF2C9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BF2C93" w:rsidRPr="00BF2C93" w:rsidRDefault="00BF2C93" w:rsidP="003C6251">
      <w:pPr>
        <w:rPr>
          <w:rFonts w:ascii="Arial" w:hAnsi="Arial" w:cs="Arial"/>
          <w:sz w:val="16"/>
          <w:szCs w:val="16"/>
          <w:lang w:eastAsia="de-DE"/>
        </w:rPr>
      </w:pPr>
      <w:hyperlink r:id="rId24" w:history="1">
        <w:r w:rsidRPr="00BF2C93">
          <w:rPr>
            <w:rStyle w:val="Hyperlink"/>
            <w:rFonts w:ascii="Arial" w:hAnsi="Arial" w:cs="Arial"/>
            <w:sz w:val="16"/>
            <w:szCs w:val="16"/>
            <w:lang w:eastAsia="de-DE"/>
          </w:rPr>
          <w:t>https://www.sit.de/lagsh/ehome.nsf/56C4FAE3D85F33C4C12581A8002C9EFD/$file/U_6Sa6-17_05-07-2017.pdf</w:t>
        </w:r>
      </w:hyperlink>
    </w:p>
    <w:p w:rsidR="00BF2C93" w:rsidRDefault="00BF2C93" w:rsidP="003C6251">
      <w:pPr>
        <w:rPr>
          <w:rFonts w:ascii="Arial" w:hAnsi="Arial" w:cs="Arial"/>
          <w:sz w:val="20"/>
          <w:szCs w:val="20"/>
          <w:lang w:eastAsia="de-DE"/>
        </w:rPr>
      </w:pPr>
    </w:p>
    <w:p w:rsidR="00BF2C93" w:rsidRPr="004D0F9E" w:rsidRDefault="00BF2C93" w:rsidP="00BF2C93">
      <w:pPr>
        <w:jc w:val="center"/>
        <w:rPr>
          <w:rFonts w:ascii="Arial" w:hAnsi="Arial" w:cs="Arial"/>
          <w:b/>
          <w:sz w:val="20"/>
          <w:szCs w:val="20"/>
          <w:lang w:eastAsia="de-DE"/>
        </w:rPr>
      </w:pPr>
      <w:r w:rsidRPr="004D0F9E">
        <w:rPr>
          <w:rFonts w:ascii="Arial" w:hAnsi="Arial" w:cs="Arial"/>
          <w:b/>
          <w:sz w:val="20"/>
          <w:szCs w:val="20"/>
          <w:lang w:eastAsia="de-DE"/>
        </w:rPr>
        <w:t>XIX.</w:t>
      </w:r>
    </w:p>
    <w:p w:rsidR="00BF2C93" w:rsidRPr="004D0F9E" w:rsidRDefault="00BF2C93" w:rsidP="00BF2C93">
      <w:pPr>
        <w:jc w:val="center"/>
        <w:rPr>
          <w:rFonts w:ascii="Arial" w:hAnsi="Arial" w:cs="Arial"/>
          <w:b/>
          <w:sz w:val="20"/>
          <w:szCs w:val="20"/>
          <w:lang w:eastAsia="de-DE"/>
        </w:rPr>
      </w:pPr>
      <w:r w:rsidRPr="004D0F9E">
        <w:rPr>
          <w:rFonts w:ascii="Arial" w:hAnsi="Arial" w:cs="Arial"/>
          <w:b/>
          <w:sz w:val="20"/>
          <w:szCs w:val="20"/>
          <w:lang w:eastAsia="de-DE"/>
        </w:rPr>
        <w:t>Prozesskostenhilfe, Aufhebung der Bewilligung der PKH, sofortige Beschwerde, Nachprüfungsverfahren, Änderung der wirtschaftlichen Verhältnisse, Beschwerdefrist, Fristablauf, Mitwirkungspflicht</w:t>
      </w:r>
    </w:p>
    <w:p w:rsidR="00BF2C93" w:rsidRDefault="00BF2C93" w:rsidP="00BF2C93">
      <w:pPr>
        <w:jc w:val="center"/>
        <w:rPr>
          <w:rFonts w:ascii="Arial" w:hAnsi="Arial" w:cs="Arial"/>
          <w:sz w:val="20"/>
          <w:szCs w:val="20"/>
          <w:lang w:eastAsia="de-DE"/>
        </w:rPr>
      </w:pPr>
      <w:r>
        <w:rPr>
          <w:rFonts w:ascii="Arial" w:hAnsi="Arial" w:cs="Arial"/>
          <w:sz w:val="20"/>
          <w:szCs w:val="20"/>
          <w:lang w:eastAsia="de-DE"/>
        </w:rPr>
        <w:t xml:space="preserve">LAG Schleswig-Holstein, Beschluss vom 18.07.2017, Az. </w:t>
      </w:r>
      <w:r w:rsidRPr="00BF2C93">
        <w:rPr>
          <w:rFonts w:ascii="Arial" w:hAnsi="Arial" w:cs="Arial"/>
          <w:sz w:val="20"/>
          <w:szCs w:val="20"/>
          <w:lang w:eastAsia="de-DE"/>
        </w:rPr>
        <w:t>6 Ta 96/17</w:t>
      </w:r>
    </w:p>
    <w:p w:rsidR="00BF2C93" w:rsidRDefault="00BF2C93" w:rsidP="003C6251">
      <w:pPr>
        <w:rPr>
          <w:rFonts w:ascii="Arial" w:hAnsi="Arial" w:cs="Arial"/>
          <w:sz w:val="20"/>
          <w:szCs w:val="20"/>
          <w:lang w:eastAsia="de-DE"/>
        </w:rPr>
      </w:pPr>
    </w:p>
    <w:p w:rsidR="00BF2C93" w:rsidRPr="004F5F43" w:rsidRDefault="00BF2C93" w:rsidP="00BF2C9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BF2C93" w:rsidRPr="00BF2C93" w:rsidRDefault="00BF2C93" w:rsidP="003C6251">
      <w:pPr>
        <w:rPr>
          <w:rFonts w:ascii="Arial" w:hAnsi="Arial" w:cs="Arial"/>
          <w:sz w:val="16"/>
          <w:szCs w:val="16"/>
          <w:lang w:eastAsia="de-DE"/>
        </w:rPr>
      </w:pPr>
      <w:hyperlink r:id="rId25" w:history="1">
        <w:r w:rsidRPr="00BF2C93">
          <w:rPr>
            <w:rStyle w:val="Hyperlink"/>
            <w:rFonts w:ascii="Arial" w:hAnsi="Arial" w:cs="Arial"/>
            <w:sz w:val="16"/>
            <w:szCs w:val="16"/>
            <w:lang w:eastAsia="de-DE"/>
          </w:rPr>
          <w:t>https://www.sit.de/lagsh/ehome.nsf/C6126CA7025ACD6FC12581A8002CA88B/$file/N_6Ta96-17_18-07-2017.pdf</w:t>
        </w:r>
      </w:hyperlink>
    </w:p>
    <w:p w:rsidR="00BF2C93" w:rsidRDefault="00BF2C93" w:rsidP="003C6251">
      <w:pPr>
        <w:rPr>
          <w:rFonts w:ascii="Arial" w:hAnsi="Arial" w:cs="Arial"/>
          <w:sz w:val="20"/>
          <w:szCs w:val="20"/>
          <w:lang w:eastAsia="de-DE"/>
        </w:rPr>
      </w:pPr>
    </w:p>
    <w:p w:rsidR="00BF2C93" w:rsidRPr="00BF2C93" w:rsidRDefault="00BF2C93" w:rsidP="00BF2C93">
      <w:pPr>
        <w:jc w:val="center"/>
        <w:rPr>
          <w:rFonts w:ascii="Arial" w:hAnsi="Arial" w:cs="Arial"/>
          <w:b/>
          <w:sz w:val="20"/>
          <w:szCs w:val="20"/>
          <w:lang w:eastAsia="de-DE"/>
        </w:rPr>
      </w:pPr>
      <w:r w:rsidRPr="00BF2C93">
        <w:rPr>
          <w:rFonts w:ascii="Arial" w:hAnsi="Arial" w:cs="Arial"/>
          <w:b/>
          <w:sz w:val="20"/>
          <w:szCs w:val="20"/>
          <w:lang w:eastAsia="de-DE"/>
        </w:rPr>
        <w:t>XX.</w:t>
      </w:r>
    </w:p>
    <w:p w:rsidR="00BF2C93" w:rsidRPr="00BF2C93" w:rsidRDefault="00BF2C93" w:rsidP="00BF2C93">
      <w:pPr>
        <w:jc w:val="center"/>
        <w:rPr>
          <w:rFonts w:ascii="Arial" w:hAnsi="Arial" w:cs="Arial"/>
          <w:b/>
          <w:sz w:val="20"/>
          <w:szCs w:val="20"/>
          <w:lang w:eastAsia="de-DE"/>
        </w:rPr>
      </w:pPr>
      <w:r w:rsidRPr="00BF2C93">
        <w:rPr>
          <w:rFonts w:ascii="Arial" w:hAnsi="Arial" w:cs="Arial"/>
          <w:b/>
          <w:sz w:val="20"/>
          <w:szCs w:val="20"/>
          <w:lang w:eastAsia="de-DE"/>
        </w:rPr>
        <w:t>Prozesskostenhilfe, Nachprüfungsverfahren, Aufhebung der Bewilligung der PKH, Rechtsmittel, Eingang, Erklärung über die persönlichen und wirtschaftlichen Verhältnisse, verspätete Vorlage, sofortige Beschwerde, Auslegung, Wille, mutmaßlicher, Zulässigkeit, Beschwerdefrist, Erlass der Entscheidung, Zustellung, Abhilfeverfahren</w:t>
      </w:r>
    </w:p>
    <w:p w:rsidR="00BF2C93" w:rsidRDefault="00BF2C93" w:rsidP="00BF2C93">
      <w:pPr>
        <w:jc w:val="center"/>
        <w:rPr>
          <w:rFonts w:ascii="Arial" w:hAnsi="Arial" w:cs="Arial"/>
          <w:sz w:val="20"/>
          <w:szCs w:val="20"/>
          <w:lang w:eastAsia="de-DE"/>
        </w:rPr>
      </w:pPr>
      <w:r>
        <w:rPr>
          <w:rFonts w:ascii="Arial" w:hAnsi="Arial" w:cs="Arial"/>
          <w:sz w:val="20"/>
          <w:szCs w:val="20"/>
          <w:lang w:eastAsia="de-DE"/>
        </w:rPr>
        <w:t xml:space="preserve">LAG Schleswig-Holstein, Beschluss vom 17.07.2017, Az. </w:t>
      </w:r>
      <w:r w:rsidRPr="00BF2C93">
        <w:rPr>
          <w:rFonts w:ascii="Arial" w:hAnsi="Arial" w:cs="Arial"/>
          <w:sz w:val="20"/>
          <w:szCs w:val="20"/>
          <w:lang w:eastAsia="de-DE"/>
        </w:rPr>
        <w:t>1 Ta 92/17</w:t>
      </w:r>
    </w:p>
    <w:p w:rsidR="00BF2C93" w:rsidRDefault="00BF2C93" w:rsidP="003C6251">
      <w:pPr>
        <w:rPr>
          <w:rFonts w:ascii="Arial" w:hAnsi="Arial" w:cs="Arial"/>
          <w:sz w:val="20"/>
          <w:szCs w:val="20"/>
          <w:lang w:eastAsia="de-DE"/>
        </w:rPr>
      </w:pPr>
    </w:p>
    <w:p w:rsidR="00BF2C93" w:rsidRPr="004F5F43" w:rsidRDefault="00BF2C93" w:rsidP="00BF2C9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BF2C93" w:rsidRPr="00BF2C93" w:rsidRDefault="00BF2C93" w:rsidP="003C6251">
      <w:pPr>
        <w:rPr>
          <w:rFonts w:ascii="Arial" w:hAnsi="Arial" w:cs="Arial"/>
          <w:sz w:val="16"/>
          <w:szCs w:val="16"/>
          <w:lang w:eastAsia="de-DE"/>
        </w:rPr>
      </w:pPr>
      <w:hyperlink r:id="rId26" w:history="1">
        <w:r w:rsidRPr="00BF2C93">
          <w:rPr>
            <w:rStyle w:val="Hyperlink"/>
            <w:rFonts w:ascii="Arial" w:hAnsi="Arial" w:cs="Arial"/>
            <w:sz w:val="16"/>
            <w:szCs w:val="16"/>
            <w:lang w:eastAsia="de-DE"/>
          </w:rPr>
          <w:t>https://www.sit.de/lagsh/ehome.nsf/7ABB842A18269B11C12581A8002CB209/$file/N_1Ta92-17_17-07-2017.pdf</w:t>
        </w:r>
      </w:hyperlink>
    </w:p>
    <w:p w:rsidR="00BF2C93" w:rsidRDefault="00BF2C93" w:rsidP="003C6251">
      <w:pPr>
        <w:rPr>
          <w:rFonts w:ascii="Arial" w:hAnsi="Arial" w:cs="Arial"/>
          <w:sz w:val="20"/>
          <w:szCs w:val="20"/>
          <w:lang w:eastAsia="de-DE"/>
        </w:rPr>
      </w:pPr>
    </w:p>
    <w:p w:rsidR="00BF2C93" w:rsidRPr="00BF2C93" w:rsidRDefault="00BF2C93" w:rsidP="00BF2C93">
      <w:pPr>
        <w:jc w:val="center"/>
        <w:rPr>
          <w:rFonts w:ascii="Arial" w:hAnsi="Arial" w:cs="Arial"/>
          <w:b/>
          <w:sz w:val="20"/>
          <w:szCs w:val="20"/>
          <w:lang w:eastAsia="de-DE"/>
        </w:rPr>
      </w:pPr>
      <w:r w:rsidRPr="00BF2C93">
        <w:rPr>
          <w:rFonts w:ascii="Arial" w:hAnsi="Arial" w:cs="Arial"/>
          <w:b/>
          <w:sz w:val="20"/>
          <w:szCs w:val="20"/>
          <w:lang w:eastAsia="de-DE"/>
        </w:rPr>
        <w:t>XXI.</w:t>
      </w:r>
    </w:p>
    <w:p w:rsidR="00BF2C93" w:rsidRPr="00BF2C93" w:rsidRDefault="00BF2C93" w:rsidP="00BF2C93">
      <w:pPr>
        <w:jc w:val="center"/>
        <w:rPr>
          <w:rFonts w:ascii="Arial" w:hAnsi="Arial" w:cs="Arial"/>
          <w:b/>
          <w:sz w:val="20"/>
          <w:szCs w:val="20"/>
          <w:lang w:eastAsia="de-DE"/>
        </w:rPr>
      </w:pPr>
      <w:r w:rsidRPr="00BF2C93">
        <w:rPr>
          <w:rFonts w:ascii="Arial" w:hAnsi="Arial" w:cs="Arial"/>
          <w:b/>
          <w:sz w:val="20"/>
          <w:szCs w:val="20"/>
          <w:lang w:eastAsia="de-DE"/>
        </w:rPr>
        <w:t>Zwangsvollstreckung, Zwangsgeld, Erfüllung, Zeugnis, Wortlaut, genauer Wortlaut, Vereinbarung, Vergleich</w:t>
      </w:r>
    </w:p>
    <w:p w:rsidR="00BF2C93" w:rsidRDefault="00BF2C93" w:rsidP="00BF2C93">
      <w:pPr>
        <w:jc w:val="center"/>
        <w:rPr>
          <w:rFonts w:ascii="Arial" w:hAnsi="Arial" w:cs="Arial"/>
          <w:sz w:val="20"/>
          <w:szCs w:val="20"/>
          <w:lang w:eastAsia="de-DE"/>
        </w:rPr>
      </w:pPr>
      <w:r>
        <w:rPr>
          <w:rFonts w:ascii="Arial" w:hAnsi="Arial" w:cs="Arial"/>
          <w:sz w:val="20"/>
          <w:szCs w:val="20"/>
          <w:lang w:eastAsia="de-DE"/>
        </w:rPr>
        <w:t xml:space="preserve">LAG Schleswig-Holstein, Beschluss vom 25.07.2017, Az. </w:t>
      </w:r>
      <w:r w:rsidRPr="00BF2C93">
        <w:rPr>
          <w:rFonts w:ascii="Arial" w:hAnsi="Arial" w:cs="Arial"/>
          <w:sz w:val="20"/>
          <w:szCs w:val="20"/>
          <w:lang w:eastAsia="de-DE"/>
        </w:rPr>
        <w:t>1 Ta 78/17</w:t>
      </w:r>
    </w:p>
    <w:p w:rsidR="00BF2C93" w:rsidRDefault="00BF2C93" w:rsidP="003C6251">
      <w:pPr>
        <w:rPr>
          <w:rFonts w:ascii="Arial" w:hAnsi="Arial" w:cs="Arial"/>
          <w:sz w:val="20"/>
          <w:szCs w:val="20"/>
          <w:lang w:eastAsia="de-DE"/>
        </w:rPr>
      </w:pPr>
    </w:p>
    <w:p w:rsidR="00BF2C93" w:rsidRPr="004F5F43" w:rsidRDefault="00BF2C93" w:rsidP="00BF2C9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BF2C93" w:rsidRPr="00BF2C93" w:rsidRDefault="00BF2C93" w:rsidP="003C6251">
      <w:pPr>
        <w:rPr>
          <w:rFonts w:ascii="Arial" w:hAnsi="Arial" w:cs="Arial"/>
          <w:sz w:val="16"/>
          <w:szCs w:val="16"/>
          <w:lang w:eastAsia="de-DE"/>
        </w:rPr>
      </w:pPr>
      <w:hyperlink r:id="rId27" w:history="1">
        <w:r w:rsidRPr="00BF2C93">
          <w:rPr>
            <w:rStyle w:val="Hyperlink"/>
            <w:rFonts w:ascii="Arial" w:hAnsi="Arial" w:cs="Arial"/>
            <w:sz w:val="16"/>
            <w:szCs w:val="16"/>
            <w:lang w:eastAsia="de-DE"/>
          </w:rPr>
          <w:t>https://www.sit.de/lagsh/ehome.nsf/ABF8E283D9057041C12581A8002CBB7E/$file/N_1Ta78-17_25-07-2017.pdf</w:t>
        </w:r>
      </w:hyperlink>
    </w:p>
    <w:p w:rsidR="00BF2C93" w:rsidRDefault="00BF2C93" w:rsidP="003C6251">
      <w:pPr>
        <w:rPr>
          <w:rFonts w:ascii="Arial" w:hAnsi="Arial" w:cs="Arial"/>
          <w:sz w:val="20"/>
          <w:szCs w:val="20"/>
          <w:lang w:eastAsia="de-DE"/>
        </w:rPr>
      </w:pPr>
    </w:p>
    <w:p w:rsidR="00BF2C93" w:rsidRPr="004D0F9E" w:rsidRDefault="00BF2C93" w:rsidP="003C4866">
      <w:pPr>
        <w:jc w:val="center"/>
        <w:rPr>
          <w:rFonts w:ascii="Arial" w:hAnsi="Arial" w:cs="Arial"/>
          <w:b/>
          <w:sz w:val="20"/>
          <w:szCs w:val="20"/>
          <w:lang w:eastAsia="de-DE"/>
        </w:rPr>
      </w:pPr>
      <w:r w:rsidRPr="004D0F9E">
        <w:rPr>
          <w:rFonts w:ascii="Arial" w:hAnsi="Arial" w:cs="Arial"/>
          <w:b/>
          <w:sz w:val="20"/>
          <w:szCs w:val="20"/>
          <w:lang w:eastAsia="de-DE"/>
        </w:rPr>
        <w:t>XXII.</w:t>
      </w:r>
    </w:p>
    <w:p w:rsidR="00BF2C93" w:rsidRPr="004D0F9E" w:rsidRDefault="00BF2C93" w:rsidP="003C4866">
      <w:pPr>
        <w:jc w:val="center"/>
        <w:rPr>
          <w:rFonts w:ascii="Arial" w:hAnsi="Arial" w:cs="Arial"/>
          <w:b/>
          <w:sz w:val="20"/>
          <w:szCs w:val="20"/>
          <w:lang w:eastAsia="de-DE"/>
        </w:rPr>
      </w:pPr>
      <w:r w:rsidRPr="004D0F9E">
        <w:rPr>
          <w:rFonts w:ascii="Arial" w:hAnsi="Arial" w:cs="Arial"/>
          <w:b/>
          <w:sz w:val="20"/>
          <w:szCs w:val="20"/>
          <w:lang w:eastAsia="de-DE"/>
        </w:rPr>
        <w:t>Streitwert, Wertfestsetzung, Vergleich, Vergleichsmehrwert, Freistellung von der Arbeit, Arbeitspapiere, Zeugnis (Erteilung</w:t>
      </w:r>
      <w:r w:rsidR="004D0F9E">
        <w:rPr>
          <w:rFonts w:ascii="Arial" w:hAnsi="Arial" w:cs="Arial"/>
          <w:b/>
          <w:sz w:val="20"/>
          <w:szCs w:val="20"/>
          <w:lang w:eastAsia="de-DE"/>
        </w:rPr>
        <w:t>)</w:t>
      </w:r>
    </w:p>
    <w:p w:rsidR="00BF2C93" w:rsidRDefault="00BF2C93" w:rsidP="003C4866">
      <w:pPr>
        <w:jc w:val="center"/>
        <w:rPr>
          <w:rFonts w:ascii="Arial" w:hAnsi="Arial" w:cs="Arial"/>
          <w:sz w:val="20"/>
          <w:szCs w:val="20"/>
          <w:lang w:eastAsia="de-DE"/>
        </w:rPr>
      </w:pPr>
      <w:r>
        <w:rPr>
          <w:rFonts w:ascii="Arial" w:hAnsi="Arial" w:cs="Arial"/>
          <w:sz w:val="20"/>
          <w:szCs w:val="20"/>
          <w:lang w:eastAsia="de-DE"/>
        </w:rPr>
        <w:t xml:space="preserve">LAG Schleswig-Holstein, Beschluss vom 06.09.2017, Az. </w:t>
      </w:r>
      <w:r w:rsidRPr="00BF2C93">
        <w:rPr>
          <w:rFonts w:ascii="Arial" w:hAnsi="Arial" w:cs="Arial"/>
          <w:sz w:val="20"/>
          <w:szCs w:val="20"/>
          <w:lang w:eastAsia="de-DE"/>
        </w:rPr>
        <w:t>6 Ta 100/17</w:t>
      </w:r>
    </w:p>
    <w:p w:rsidR="00BF2C93" w:rsidRDefault="00BF2C93" w:rsidP="003C6251">
      <w:pPr>
        <w:rPr>
          <w:rFonts w:ascii="Arial" w:hAnsi="Arial" w:cs="Arial"/>
          <w:sz w:val="20"/>
          <w:szCs w:val="20"/>
          <w:lang w:eastAsia="de-DE"/>
        </w:rPr>
      </w:pPr>
    </w:p>
    <w:p w:rsidR="00BF2C93" w:rsidRPr="004F5F43" w:rsidRDefault="00BF2C93" w:rsidP="00BF2C93">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BF2C93" w:rsidRPr="003C4866" w:rsidRDefault="003C4866" w:rsidP="003C6251">
      <w:pPr>
        <w:rPr>
          <w:rFonts w:ascii="Arial" w:hAnsi="Arial" w:cs="Arial"/>
          <w:sz w:val="16"/>
          <w:szCs w:val="16"/>
          <w:lang w:eastAsia="de-DE"/>
        </w:rPr>
      </w:pPr>
      <w:hyperlink r:id="rId28" w:history="1">
        <w:r w:rsidRPr="003C4866">
          <w:rPr>
            <w:rStyle w:val="Hyperlink"/>
            <w:rFonts w:ascii="Arial" w:hAnsi="Arial" w:cs="Arial"/>
            <w:sz w:val="16"/>
            <w:szCs w:val="16"/>
            <w:lang w:eastAsia="de-DE"/>
          </w:rPr>
          <w:t>https://www.sit.de/lagsh/ehome.nsf/79FE68CEE7D4AB46C12581A8002CCCAB/$file/N_6Ta100-17_06-09-2017.pdf</w:t>
        </w:r>
      </w:hyperlink>
    </w:p>
    <w:p w:rsidR="003C4866" w:rsidRDefault="003C4866" w:rsidP="003C6251">
      <w:pPr>
        <w:rPr>
          <w:rFonts w:ascii="Arial" w:hAnsi="Arial" w:cs="Arial"/>
          <w:sz w:val="20"/>
          <w:szCs w:val="20"/>
          <w:lang w:eastAsia="de-DE"/>
        </w:rPr>
      </w:pPr>
    </w:p>
    <w:p w:rsidR="00BF2C93" w:rsidRPr="004D0F9E" w:rsidRDefault="003C4866" w:rsidP="003C4866">
      <w:pPr>
        <w:jc w:val="center"/>
        <w:rPr>
          <w:rFonts w:ascii="Arial" w:hAnsi="Arial" w:cs="Arial"/>
          <w:b/>
          <w:sz w:val="20"/>
          <w:szCs w:val="20"/>
          <w:lang w:eastAsia="de-DE"/>
        </w:rPr>
      </w:pPr>
      <w:r w:rsidRPr="004D0F9E">
        <w:rPr>
          <w:rFonts w:ascii="Arial" w:hAnsi="Arial" w:cs="Arial"/>
          <w:b/>
          <w:sz w:val="20"/>
          <w:szCs w:val="20"/>
          <w:lang w:eastAsia="de-DE"/>
        </w:rPr>
        <w:t>XXIII.</w:t>
      </w:r>
    </w:p>
    <w:p w:rsidR="003C4866" w:rsidRPr="004D0F9E" w:rsidRDefault="003C4866" w:rsidP="003C4866">
      <w:pPr>
        <w:jc w:val="center"/>
        <w:rPr>
          <w:rFonts w:ascii="Arial" w:hAnsi="Arial" w:cs="Arial"/>
          <w:b/>
          <w:sz w:val="20"/>
          <w:szCs w:val="20"/>
          <w:lang w:eastAsia="de-DE"/>
        </w:rPr>
      </w:pPr>
      <w:r w:rsidRPr="004D0F9E">
        <w:rPr>
          <w:rFonts w:ascii="Arial" w:hAnsi="Arial" w:cs="Arial"/>
          <w:b/>
          <w:sz w:val="20"/>
          <w:szCs w:val="20"/>
          <w:lang w:eastAsia="de-DE"/>
        </w:rPr>
        <w:t>Prozesskostenhilfe, Versagung, Erklärung über die persönlichen und wirtschaftlichen Verhältnisse, Angaben, fehlende Unterlagen, Nachreichen, keine Berücksichtigung, Beendigung der Instanz, Mitwirkungspflicht</w:t>
      </w:r>
    </w:p>
    <w:p w:rsidR="003C4866" w:rsidRDefault="003C4866" w:rsidP="003C4866">
      <w:pPr>
        <w:jc w:val="center"/>
        <w:rPr>
          <w:rFonts w:ascii="Arial" w:hAnsi="Arial" w:cs="Arial"/>
          <w:sz w:val="20"/>
          <w:szCs w:val="20"/>
          <w:lang w:eastAsia="de-DE"/>
        </w:rPr>
      </w:pPr>
      <w:r>
        <w:rPr>
          <w:rFonts w:ascii="Arial" w:hAnsi="Arial" w:cs="Arial"/>
          <w:sz w:val="20"/>
          <w:szCs w:val="20"/>
          <w:lang w:eastAsia="de-DE"/>
        </w:rPr>
        <w:t xml:space="preserve">LAG Schleswig-Holstein, Beschluss vom 07.09.2017, Az. </w:t>
      </w:r>
      <w:r w:rsidRPr="003C4866">
        <w:rPr>
          <w:rFonts w:ascii="Arial" w:hAnsi="Arial" w:cs="Arial"/>
          <w:sz w:val="20"/>
          <w:szCs w:val="20"/>
          <w:lang w:eastAsia="de-DE"/>
        </w:rPr>
        <w:t>6 Ta 103/17</w:t>
      </w:r>
    </w:p>
    <w:p w:rsidR="003C4866" w:rsidRDefault="003C4866" w:rsidP="003C6251">
      <w:pPr>
        <w:rPr>
          <w:rFonts w:ascii="Arial" w:hAnsi="Arial" w:cs="Arial"/>
          <w:sz w:val="20"/>
          <w:szCs w:val="20"/>
          <w:lang w:eastAsia="de-DE"/>
        </w:rPr>
      </w:pPr>
    </w:p>
    <w:p w:rsidR="003C4866" w:rsidRPr="004F5F43" w:rsidRDefault="003C4866" w:rsidP="003C4866">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3C4866" w:rsidRPr="003C4866" w:rsidRDefault="003C4866" w:rsidP="003C6251">
      <w:pPr>
        <w:rPr>
          <w:rFonts w:ascii="Arial" w:hAnsi="Arial" w:cs="Arial"/>
          <w:sz w:val="16"/>
          <w:szCs w:val="16"/>
          <w:lang w:eastAsia="de-DE"/>
        </w:rPr>
      </w:pPr>
      <w:hyperlink r:id="rId29" w:history="1">
        <w:r w:rsidRPr="003C4866">
          <w:rPr>
            <w:rStyle w:val="Hyperlink"/>
            <w:rFonts w:ascii="Arial" w:hAnsi="Arial" w:cs="Arial"/>
            <w:sz w:val="16"/>
            <w:szCs w:val="16"/>
            <w:lang w:eastAsia="de-DE"/>
          </w:rPr>
          <w:t>https://www.sit.de/lagsh/ehome.nsf/447B6E527C678853C12581A8002CCCAC/$file/N_6Ta103-17_07-09-2017.pdf</w:t>
        </w:r>
      </w:hyperlink>
    </w:p>
    <w:p w:rsidR="003C4866" w:rsidRDefault="003C4866" w:rsidP="003C6251">
      <w:pPr>
        <w:rPr>
          <w:rFonts w:ascii="Arial" w:hAnsi="Arial" w:cs="Arial"/>
          <w:sz w:val="20"/>
          <w:szCs w:val="20"/>
          <w:lang w:eastAsia="de-DE"/>
        </w:rPr>
      </w:pPr>
    </w:p>
    <w:p w:rsidR="003C4866" w:rsidRPr="003C4866" w:rsidRDefault="003C4866" w:rsidP="003C4866">
      <w:pPr>
        <w:jc w:val="center"/>
        <w:rPr>
          <w:rFonts w:ascii="Arial" w:hAnsi="Arial" w:cs="Arial"/>
          <w:b/>
          <w:sz w:val="20"/>
          <w:szCs w:val="20"/>
          <w:lang w:eastAsia="de-DE"/>
        </w:rPr>
      </w:pPr>
      <w:r w:rsidRPr="003C4866">
        <w:rPr>
          <w:rFonts w:ascii="Arial" w:hAnsi="Arial" w:cs="Arial"/>
          <w:b/>
          <w:sz w:val="20"/>
          <w:szCs w:val="20"/>
          <w:lang w:eastAsia="de-DE"/>
        </w:rPr>
        <w:t>XXIV.</w:t>
      </w:r>
    </w:p>
    <w:p w:rsidR="003C4866" w:rsidRPr="003C4866" w:rsidRDefault="003C4866" w:rsidP="003C4866">
      <w:pPr>
        <w:jc w:val="center"/>
        <w:rPr>
          <w:rFonts w:ascii="Arial" w:hAnsi="Arial" w:cs="Arial"/>
          <w:b/>
          <w:sz w:val="20"/>
          <w:szCs w:val="20"/>
          <w:lang w:eastAsia="de-DE"/>
        </w:rPr>
      </w:pPr>
      <w:r w:rsidRPr="003C4866">
        <w:rPr>
          <w:rFonts w:ascii="Arial" w:hAnsi="Arial" w:cs="Arial"/>
          <w:b/>
          <w:sz w:val="20"/>
          <w:szCs w:val="20"/>
          <w:lang w:eastAsia="de-DE"/>
        </w:rPr>
        <w:t>Prozesskostenhilfe, Versagung, Erklärung über die persönlichen und wirtschaftlichen Verhältnisse, Angaben, fehlende Unterlagen, Nachreichen, keine Berücksichtigung, Beendigung der Instanz, Mitwirkungspflicht</w:t>
      </w:r>
    </w:p>
    <w:p w:rsidR="003C4866" w:rsidRDefault="003C4866" w:rsidP="003C4866">
      <w:pPr>
        <w:jc w:val="center"/>
        <w:rPr>
          <w:rFonts w:ascii="Arial" w:hAnsi="Arial" w:cs="Arial"/>
          <w:sz w:val="20"/>
          <w:szCs w:val="20"/>
          <w:lang w:eastAsia="de-DE"/>
        </w:rPr>
      </w:pPr>
      <w:r w:rsidRPr="003C4866">
        <w:rPr>
          <w:rFonts w:ascii="Arial" w:hAnsi="Arial" w:cs="Arial"/>
          <w:sz w:val="20"/>
          <w:szCs w:val="20"/>
          <w:lang w:eastAsia="de-DE"/>
        </w:rPr>
        <w:t xml:space="preserve">LAG Schleswig-Holstein, </w:t>
      </w:r>
      <w:r>
        <w:rPr>
          <w:rFonts w:ascii="Arial" w:hAnsi="Arial" w:cs="Arial"/>
          <w:sz w:val="20"/>
          <w:szCs w:val="20"/>
          <w:lang w:eastAsia="de-DE"/>
        </w:rPr>
        <w:t xml:space="preserve">Urteil </w:t>
      </w:r>
      <w:r w:rsidRPr="003C4866">
        <w:rPr>
          <w:rFonts w:ascii="Arial" w:hAnsi="Arial" w:cs="Arial"/>
          <w:sz w:val="20"/>
          <w:szCs w:val="20"/>
          <w:lang w:eastAsia="de-DE"/>
        </w:rPr>
        <w:t>vom</w:t>
      </w:r>
      <w:r>
        <w:rPr>
          <w:rFonts w:ascii="Arial" w:hAnsi="Arial" w:cs="Arial"/>
          <w:sz w:val="20"/>
          <w:szCs w:val="20"/>
          <w:lang w:eastAsia="de-DE"/>
        </w:rPr>
        <w:t xml:space="preserve"> 30.08.2017, Az. </w:t>
      </w:r>
      <w:r w:rsidRPr="003C4866">
        <w:rPr>
          <w:rFonts w:ascii="Arial" w:hAnsi="Arial" w:cs="Arial"/>
          <w:sz w:val="20"/>
          <w:szCs w:val="20"/>
          <w:lang w:eastAsia="de-DE"/>
        </w:rPr>
        <w:t>6 SaGa 9/17</w:t>
      </w:r>
    </w:p>
    <w:p w:rsidR="003C4866" w:rsidRDefault="003C4866" w:rsidP="003C6251">
      <w:pPr>
        <w:rPr>
          <w:rFonts w:ascii="Arial" w:hAnsi="Arial" w:cs="Arial"/>
          <w:sz w:val="20"/>
          <w:szCs w:val="20"/>
          <w:lang w:eastAsia="de-DE"/>
        </w:rPr>
      </w:pPr>
    </w:p>
    <w:p w:rsidR="003C4866" w:rsidRPr="004F5F43" w:rsidRDefault="003C4866" w:rsidP="003C4866">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3C4866" w:rsidRPr="003C4866" w:rsidRDefault="003C4866" w:rsidP="003C6251">
      <w:pPr>
        <w:rPr>
          <w:rFonts w:ascii="Arial" w:hAnsi="Arial" w:cs="Arial"/>
          <w:sz w:val="16"/>
          <w:szCs w:val="16"/>
          <w:lang w:eastAsia="de-DE"/>
        </w:rPr>
      </w:pPr>
      <w:hyperlink r:id="rId30" w:history="1">
        <w:r w:rsidRPr="003C4866">
          <w:rPr>
            <w:rStyle w:val="Hyperlink"/>
            <w:rFonts w:ascii="Arial" w:hAnsi="Arial" w:cs="Arial"/>
            <w:sz w:val="16"/>
            <w:szCs w:val="16"/>
            <w:lang w:eastAsia="de-DE"/>
          </w:rPr>
          <w:t>https://www.sit.de/lagsh/ehome.nsf/3FAD4C654F80BD05C12581A8002CD86C/$file/U_6SaGa9-17_30-08-2017.pdf</w:t>
        </w:r>
      </w:hyperlink>
    </w:p>
    <w:p w:rsidR="003C4866" w:rsidRDefault="003C4866" w:rsidP="003C6251">
      <w:pPr>
        <w:rPr>
          <w:rFonts w:ascii="Arial" w:hAnsi="Arial" w:cs="Arial"/>
          <w:sz w:val="20"/>
          <w:szCs w:val="20"/>
          <w:lang w:eastAsia="de-DE"/>
        </w:rPr>
      </w:pPr>
    </w:p>
    <w:p w:rsidR="003C4866" w:rsidRPr="003C4866" w:rsidRDefault="003C4866" w:rsidP="003C4866">
      <w:pPr>
        <w:jc w:val="center"/>
        <w:rPr>
          <w:rFonts w:ascii="Arial" w:hAnsi="Arial" w:cs="Arial"/>
          <w:b/>
          <w:sz w:val="20"/>
          <w:szCs w:val="20"/>
          <w:lang w:eastAsia="de-DE"/>
        </w:rPr>
      </w:pPr>
      <w:r w:rsidRPr="003C4866">
        <w:rPr>
          <w:rFonts w:ascii="Arial" w:hAnsi="Arial" w:cs="Arial"/>
          <w:b/>
          <w:sz w:val="20"/>
          <w:szCs w:val="20"/>
          <w:lang w:eastAsia="de-DE"/>
        </w:rPr>
        <w:t>XXV.</w:t>
      </w:r>
    </w:p>
    <w:p w:rsidR="003C4866" w:rsidRPr="003C4866" w:rsidRDefault="003C4866" w:rsidP="003C4866">
      <w:pPr>
        <w:jc w:val="center"/>
        <w:rPr>
          <w:rFonts w:ascii="Arial" w:hAnsi="Arial" w:cs="Arial"/>
          <w:b/>
          <w:sz w:val="20"/>
          <w:szCs w:val="20"/>
          <w:lang w:eastAsia="de-DE"/>
        </w:rPr>
      </w:pPr>
      <w:r w:rsidRPr="003C4866">
        <w:rPr>
          <w:rFonts w:ascii="Arial" w:hAnsi="Arial" w:cs="Arial"/>
          <w:b/>
          <w:sz w:val="20"/>
          <w:szCs w:val="20"/>
          <w:lang w:eastAsia="de-DE"/>
        </w:rPr>
        <w:t>Prozesskostenhilfe, Versagung, Erklärung über die persönlichen und wirtschaftlichen Verhältnisse, Angaben, fehlende Unterlagen, Nachreichen, keine Berücksichtigung, Beendigung der Instanz, Mitwirkungspflicht</w:t>
      </w:r>
    </w:p>
    <w:p w:rsidR="003C4866" w:rsidRDefault="003C4866" w:rsidP="003C4866">
      <w:pPr>
        <w:jc w:val="center"/>
        <w:rPr>
          <w:rFonts w:ascii="Arial" w:hAnsi="Arial" w:cs="Arial"/>
          <w:sz w:val="20"/>
          <w:szCs w:val="20"/>
          <w:lang w:eastAsia="de-DE"/>
        </w:rPr>
      </w:pPr>
      <w:r w:rsidRPr="003C4866">
        <w:rPr>
          <w:rFonts w:ascii="Arial" w:hAnsi="Arial" w:cs="Arial"/>
          <w:sz w:val="20"/>
          <w:szCs w:val="20"/>
          <w:lang w:eastAsia="de-DE"/>
        </w:rPr>
        <w:t xml:space="preserve">LAG Schleswig-Holstein, </w:t>
      </w:r>
      <w:r>
        <w:rPr>
          <w:rFonts w:ascii="Arial" w:hAnsi="Arial" w:cs="Arial"/>
          <w:sz w:val="20"/>
          <w:szCs w:val="20"/>
          <w:lang w:eastAsia="de-DE"/>
        </w:rPr>
        <w:t xml:space="preserve">Beschluss </w:t>
      </w:r>
      <w:r w:rsidRPr="003C4866">
        <w:rPr>
          <w:rFonts w:ascii="Arial" w:hAnsi="Arial" w:cs="Arial"/>
          <w:sz w:val="20"/>
          <w:szCs w:val="20"/>
          <w:lang w:eastAsia="de-DE"/>
        </w:rPr>
        <w:t>vom</w:t>
      </w:r>
      <w:r>
        <w:rPr>
          <w:rFonts w:ascii="Arial" w:hAnsi="Arial" w:cs="Arial"/>
          <w:sz w:val="20"/>
          <w:szCs w:val="20"/>
          <w:lang w:eastAsia="de-DE"/>
        </w:rPr>
        <w:t xml:space="preserve"> 06.07.2017, Az. </w:t>
      </w:r>
      <w:r w:rsidRPr="003C4866">
        <w:rPr>
          <w:rFonts w:ascii="Arial" w:hAnsi="Arial" w:cs="Arial"/>
          <w:sz w:val="20"/>
          <w:szCs w:val="20"/>
          <w:lang w:eastAsia="de-DE"/>
        </w:rPr>
        <w:t>4 TaBV 6/17</w:t>
      </w:r>
    </w:p>
    <w:p w:rsidR="003C4866" w:rsidRDefault="003C4866" w:rsidP="003C6251">
      <w:pPr>
        <w:rPr>
          <w:rFonts w:ascii="Arial" w:hAnsi="Arial" w:cs="Arial"/>
          <w:sz w:val="20"/>
          <w:szCs w:val="20"/>
          <w:lang w:eastAsia="de-DE"/>
        </w:rPr>
      </w:pPr>
    </w:p>
    <w:p w:rsidR="003C4866" w:rsidRPr="004F5F43" w:rsidRDefault="003C4866" w:rsidP="003C4866">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3C6251" w:rsidRPr="003C4866" w:rsidRDefault="003C4866" w:rsidP="003C6251">
      <w:pPr>
        <w:rPr>
          <w:rFonts w:ascii="Arial" w:hAnsi="Arial" w:cs="Arial"/>
          <w:sz w:val="16"/>
          <w:szCs w:val="16"/>
          <w:lang w:eastAsia="de-DE"/>
        </w:rPr>
      </w:pPr>
      <w:hyperlink r:id="rId31" w:history="1">
        <w:r w:rsidRPr="003C4866">
          <w:rPr>
            <w:rStyle w:val="Hyperlink"/>
            <w:rFonts w:ascii="Arial" w:hAnsi="Arial" w:cs="Arial"/>
            <w:sz w:val="16"/>
            <w:szCs w:val="16"/>
            <w:lang w:eastAsia="de-DE"/>
          </w:rPr>
          <w:t>https://www.sit.de/lagsh/ehome.nsf/DB1B35B38760AA34C12581A8002CD86D/$file/B_4TaBV6-17_06-07-2017.pdf</w:t>
        </w:r>
      </w:hyperlink>
    </w:p>
    <w:p w:rsidR="003C4866" w:rsidRDefault="003C4866" w:rsidP="003C6251">
      <w:pPr>
        <w:rPr>
          <w:rFonts w:ascii="Arial" w:hAnsi="Arial" w:cs="Arial"/>
          <w:sz w:val="20"/>
          <w:szCs w:val="20"/>
          <w:lang w:eastAsia="de-DE"/>
        </w:rPr>
      </w:pPr>
    </w:p>
    <w:p w:rsidR="003C4866" w:rsidRPr="003C4866" w:rsidRDefault="003C4866" w:rsidP="003C4866">
      <w:pPr>
        <w:jc w:val="center"/>
        <w:rPr>
          <w:rFonts w:ascii="Arial" w:hAnsi="Arial" w:cs="Arial"/>
          <w:b/>
          <w:sz w:val="20"/>
          <w:szCs w:val="20"/>
          <w:lang w:eastAsia="de-DE"/>
        </w:rPr>
      </w:pPr>
      <w:r w:rsidRPr="003C4866">
        <w:rPr>
          <w:rFonts w:ascii="Arial" w:hAnsi="Arial" w:cs="Arial"/>
          <w:b/>
          <w:sz w:val="20"/>
          <w:szCs w:val="20"/>
          <w:lang w:eastAsia="de-DE"/>
        </w:rPr>
        <w:t>XXVI.</w:t>
      </w:r>
    </w:p>
    <w:p w:rsidR="003C4866" w:rsidRPr="003C4866" w:rsidRDefault="003C4866" w:rsidP="003C4866">
      <w:pPr>
        <w:jc w:val="center"/>
        <w:rPr>
          <w:rFonts w:ascii="Arial" w:hAnsi="Arial" w:cs="Arial"/>
          <w:b/>
          <w:sz w:val="20"/>
          <w:szCs w:val="20"/>
          <w:lang w:eastAsia="de-DE"/>
        </w:rPr>
      </w:pPr>
      <w:r w:rsidRPr="003C4866">
        <w:rPr>
          <w:rFonts w:ascii="Arial" w:hAnsi="Arial" w:cs="Arial"/>
          <w:b/>
          <w:sz w:val="20"/>
          <w:szCs w:val="20"/>
          <w:lang w:eastAsia="de-DE"/>
        </w:rPr>
        <w:t>Arbeitsunfall, Schadensersatz, Schmerzensgeld, Haftungsausschluss, Vorsatz</w:t>
      </w:r>
    </w:p>
    <w:p w:rsidR="003C4866" w:rsidRDefault="003C4866" w:rsidP="003C4866">
      <w:pPr>
        <w:jc w:val="center"/>
        <w:rPr>
          <w:rFonts w:ascii="Arial" w:hAnsi="Arial" w:cs="Arial"/>
          <w:sz w:val="20"/>
          <w:szCs w:val="20"/>
          <w:lang w:eastAsia="de-DE"/>
        </w:rPr>
      </w:pPr>
      <w:r w:rsidRPr="003C4866">
        <w:rPr>
          <w:rFonts w:ascii="Arial" w:hAnsi="Arial" w:cs="Arial"/>
          <w:sz w:val="20"/>
          <w:szCs w:val="20"/>
          <w:lang w:eastAsia="de-DE"/>
        </w:rPr>
        <w:t xml:space="preserve">LAG Schleswig-Holstein, </w:t>
      </w:r>
      <w:r>
        <w:rPr>
          <w:rFonts w:ascii="Arial" w:hAnsi="Arial" w:cs="Arial"/>
          <w:sz w:val="20"/>
          <w:szCs w:val="20"/>
          <w:lang w:eastAsia="de-DE"/>
        </w:rPr>
        <w:t xml:space="preserve">Urteil </w:t>
      </w:r>
      <w:r w:rsidRPr="003C4866">
        <w:rPr>
          <w:rFonts w:ascii="Arial" w:hAnsi="Arial" w:cs="Arial"/>
          <w:sz w:val="20"/>
          <w:szCs w:val="20"/>
          <w:lang w:eastAsia="de-DE"/>
        </w:rPr>
        <w:t>vom</w:t>
      </w:r>
      <w:r>
        <w:rPr>
          <w:rFonts w:ascii="Arial" w:hAnsi="Arial" w:cs="Arial"/>
          <w:sz w:val="20"/>
          <w:szCs w:val="20"/>
          <w:lang w:eastAsia="de-DE"/>
        </w:rPr>
        <w:t xml:space="preserve"> 31.05.2017, Az. </w:t>
      </w:r>
      <w:r w:rsidRPr="003C4866">
        <w:rPr>
          <w:rFonts w:ascii="Arial" w:hAnsi="Arial" w:cs="Arial"/>
          <w:sz w:val="20"/>
          <w:szCs w:val="20"/>
          <w:lang w:eastAsia="de-DE"/>
        </w:rPr>
        <w:t>6 Sa 307/16</w:t>
      </w:r>
    </w:p>
    <w:p w:rsidR="003C4866" w:rsidRDefault="003C4866" w:rsidP="003C6251">
      <w:pPr>
        <w:rPr>
          <w:rFonts w:ascii="Arial" w:hAnsi="Arial" w:cs="Arial"/>
          <w:sz w:val="20"/>
          <w:szCs w:val="20"/>
          <w:lang w:eastAsia="de-DE"/>
        </w:rPr>
      </w:pPr>
    </w:p>
    <w:p w:rsidR="003C4866" w:rsidRPr="004F5F43" w:rsidRDefault="003C4866" w:rsidP="003C4866">
      <w:pPr>
        <w:rPr>
          <w:rFonts w:ascii="Arial" w:hAnsi="Arial" w:cs="Arial"/>
          <w:b/>
          <w:bCs/>
          <w:color w:val="002060"/>
          <w:sz w:val="16"/>
          <w:szCs w:val="16"/>
          <w:u w:val="single"/>
          <w:lang w:eastAsia="de-DE"/>
        </w:rPr>
      </w:pPr>
      <w:r w:rsidRPr="004F5F43">
        <w:rPr>
          <w:rFonts w:ascii="Arial" w:hAnsi="Arial" w:cs="Arial"/>
          <w:b/>
          <w:bCs/>
          <w:color w:val="002060"/>
          <w:sz w:val="16"/>
          <w:szCs w:val="16"/>
          <w:u w:val="single"/>
          <w:lang w:eastAsia="de-DE"/>
        </w:rPr>
        <w:t xml:space="preserve">Siehe: </w:t>
      </w:r>
    </w:p>
    <w:p w:rsidR="003C4866" w:rsidRPr="003C4866" w:rsidRDefault="003C4866" w:rsidP="003C6251">
      <w:pPr>
        <w:rPr>
          <w:rFonts w:ascii="Arial" w:hAnsi="Arial" w:cs="Arial"/>
          <w:sz w:val="16"/>
          <w:szCs w:val="16"/>
          <w:lang w:eastAsia="de-DE"/>
        </w:rPr>
      </w:pPr>
      <w:hyperlink r:id="rId32" w:history="1">
        <w:r w:rsidRPr="003C4866">
          <w:rPr>
            <w:rStyle w:val="Hyperlink"/>
            <w:rFonts w:ascii="Arial" w:hAnsi="Arial" w:cs="Arial"/>
            <w:sz w:val="16"/>
            <w:szCs w:val="16"/>
            <w:lang w:eastAsia="de-DE"/>
          </w:rPr>
          <w:t>https://www.sit.de/lagsh/ehome.nsf/248CA730E2AE069EC12581A8002CD86E/$file/U_6Sa307-16_31-05-2017.pdf</w:t>
        </w:r>
      </w:hyperlink>
    </w:p>
    <w:p w:rsidR="003C4866" w:rsidRDefault="003C4866" w:rsidP="003C6251">
      <w:pPr>
        <w:rPr>
          <w:rFonts w:ascii="Arial" w:hAnsi="Arial" w:cs="Arial"/>
          <w:sz w:val="20"/>
          <w:szCs w:val="20"/>
          <w:lang w:eastAsia="de-DE"/>
        </w:rPr>
      </w:pPr>
    </w:p>
    <w:p w:rsidR="004D0F9E" w:rsidRPr="004D0F9E" w:rsidRDefault="004D0F9E" w:rsidP="004D0F9E">
      <w:pPr>
        <w:jc w:val="center"/>
        <w:rPr>
          <w:rFonts w:ascii="Arial" w:hAnsi="Arial" w:cs="Arial"/>
          <w:b/>
          <w:sz w:val="20"/>
          <w:szCs w:val="20"/>
          <w:lang w:eastAsia="de-DE"/>
        </w:rPr>
      </w:pPr>
      <w:r w:rsidRPr="004D0F9E">
        <w:rPr>
          <w:rFonts w:ascii="Arial" w:hAnsi="Arial" w:cs="Arial"/>
          <w:b/>
          <w:sz w:val="20"/>
          <w:szCs w:val="20"/>
          <w:lang w:eastAsia="de-DE"/>
        </w:rPr>
        <w:t>XXVII.</w:t>
      </w:r>
    </w:p>
    <w:p w:rsidR="003C6251" w:rsidRPr="004D0F9E" w:rsidRDefault="004D0F9E" w:rsidP="004D0F9E">
      <w:pPr>
        <w:jc w:val="center"/>
        <w:rPr>
          <w:rFonts w:ascii="Arial" w:hAnsi="Arial" w:cs="Arial"/>
          <w:b/>
          <w:color w:val="002060"/>
          <w:sz w:val="20"/>
          <w:szCs w:val="20"/>
          <w:lang w:eastAsia="de-DE"/>
        </w:rPr>
      </w:pPr>
      <w:r w:rsidRPr="004D0F9E">
        <w:rPr>
          <w:rFonts w:ascii="Arial" w:hAnsi="Arial" w:cs="Arial"/>
          <w:b/>
          <w:color w:val="002060"/>
          <w:sz w:val="20"/>
          <w:szCs w:val="20"/>
          <w:lang w:eastAsia="de-DE"/>
        </w:rPr>
        <w:t>Zu den Voraussetzungen für die Annahme eines wirksamen Empfangsbekenntnisses in der Berufungsschrift.</w:t>
      </w:r>
    </w:p>
    <w:p w:rsidR="003C6251" w:rsidRPr="004D0F9E" w:rsidRDefault="003C6251" w:rsidP="004D0F9E">
      <w:pPr>
        <w:jc w:val="center"/>
        <w:rPr>
          <w:rFonts w:ascii="Arial" w:hAnsi="Arial" w:cs="Arial"/>
          <w:bCs/>
          <w:color w:val="002060"/>
          <w:sz w:val="20"/>
          <w:szCs w:val="20"/>
          <w:u w:val="single"/>
          <w:lang w:eastAsia="de-DE"/>
        </w:rPr>
      </w:pPr>
      <w:r w:rsidRPr="004D0F9E">
        <w:rPr>
          <w:rFonts w:ascii="Arial" w:hAnsi="Arial" w:cs="Arial"/>
          <w:bCs/>
          <w:color w:val="002060"/>
          <w:sz w:val="20"/>
          <w:szCs w:val="20"/>
        </w:rPr>
        <w:t>Bundesgerichtshof</w:t>
      </w:r>
      <w:r w:rsidR="004D0F9E" w:rsidRPr="004D0F9E">
        <w:rPr>
          <w:rFonts w:ascii="Arial" w:hAnsi="Arial" w:cs="Arial"/>
          <w:bCs/>
          <w:color w:val="002060"/>
          <w:sz w:val="20"/>
          <w:szCs w:val="20"/>
        </w:rPr>
        <w:t xml:space="preserve">, </w:t>
      </w:r>
      <w:r w:rsidRPr="004D0F9E">
        <w:rPr>
          <w:rFonts w:ascii="Arial" w:hAnsi="Arial" w:cs="Arial"/>
          <w:bCs/>
          <w:color w:val="002060"/>
          <w:sz w:val="20"/>
          <w:szCs w:val="20"/>
        </w:rPr>
        <w:t>Beschluss vom 1</w:t>
      </w:r>
      <w:r w:rsidR="004D0F9E" w:rsidRPr="004D0F9E">
        <w:rPr>
          <w:rFonts w:ascii="Arial" w:hAnsi="Arial" w:cs="Arial"/>
          <w:bCs/>
          <w:color w:val="002060"/>
          <w:sz w:val="20"/>
          <w:szCs w:val="20"/>
        </w:rPr>
        <w:t>2. September 2017 - XI ZB 2/17</w:t>
      </w:r>
    </w:p>
    <w:p w:rsidR="003C6251" w:rsidRDefault="003C6251" w:rsidP="003C6251">
      <w:pPr>
        <w:jc w:val="both"/>
        <w:rPr>
          <w:rFonts w:ascii="Arial" w:hAnsi="Arial" w:cs="Arial"/>
          <w:color w:val="002060"/>
          <w:sz w:val="20"/>
          <w:szCs w:val="20"/>
          <w:lang w:eastAsia="de-DE"/>
        </w:rPr>
      </w:pPr>
    </w:p>
    <w:p w:rsidR="003C6251" w:rsidRPr="004D0F9E" w:rsidRDefault="003C6251" w:rsidP="003C6251">
      <w:pPr>
        <w:jc w:val="both"/>
        <w:rPr>
          <w:rFonts w:ascii="Arial" w:hAnsi="Arial" w:cs="Arial"/>
          <w:b/>
          <w:bCs/>
          <w:color w:val="002060"/>
          <w:sz w:val="16"/>
          <w:szCs w:val="16"/>
          <w:u w:val="single"/>
          <w:lang w:eastAsia="de-DE"/>
        </w:rPr>
      </w:pPr>
      <w:r w:rsidRPr="004D0F9E">
        <w:rPr>
          <w:rFonts w:ascii="Arial" w:hAnsi="Arial" w:cs="Arial"/>
          <w:b/>
          <w:bCs/>
          <w:color w:val="002060"/>
          <w:sz w:val="16"/>
          <w:szCs w:val="16"/>
          <w:u w:val="single"/>
          <w:lang w:eastAsia="de-DE"/>
        </w:rPr>
        <w:t>Siehe:</w:t>
      </w:r>
    </w:p>
    <w:p w:rsidR="003C6251" w:rsidRPr="004D0F9E" w:rsidRDefault="003C6251" w:rsidP="003C6251">
      <w:pPr>
        <w:rPr>
          <w:rFonts w:ascii="Arial" w:hAnsi="Arial" w:cs="Arial"/>
          <w:sz w:val="16"/>
          <w:szCs w:val="16"/>
          <w:lang w:eastAsia="de-DE"/>
        </w:rPr>
      </w:pPr>
      <w:hyperlink r:id="rId33" w:history="1">
        <w:r w:rsidRPr="004D0F9E">
          <w:rPr>
            <w:rStyle w:val="Hyperlink"/>
            <w:rFonts w:ascii="Arial" w:hAnsi="Arial" w:cs="Arial"/>
            <w:sz w:val="16"/>
            <w:szCs w:val="16"/>
            <w:lang w:eastAsia="de-DE"/>
          </w:rPr>
          <w:t>http://juris.bundesgerichtshof.de/cgi-bin/rechtsprechung/document.py?Gericht=bgh&amp;Art=en&amp;Datum=Aktuell&amp;Sort=12288&amp;nr=79664&amp;pos=12&amp;anz=477</w:t>
        </w:r>
      </w:hyperlink>
    </w:p>
    <w:p w:rsidR="003C6251" w:rsidRDefault="003C6251" w:rsidP="003C6251">
      <w:pPr>
        <w:rPr>
          <w:rFonts w:ascii="Arial" w:hAnsi="Arial" w:cs="Arial"/>
          <w:sz w:val="20"/>
          <w:szCs w:val="20"/>
          <w:lang w:eastAsia="de-DE"/>
        </w:rPr>
      </w:pPr>
    </w:p>
    <w:p w:rsidR="003C6251" w:rsidRDefault="003C6251" w:rsidP="003C6251">
      <w:pPr>
        <w:rPr>
          <w:rFonts w:ascii="Arial" w:hAnsi="Arial" w:cs="Arial"/>
          <w:sz w:val="20"/>
          <w:szCs w:val="20"/>
          <w:lang w:eastAsia="de-DE"/>
        </w:rPr>
      </w:pPr>
    </w:p>
    <w:p w:rsidR="003C6251" w:rsidRDefault="003C6251" w:rsidP="003C6251">
      <w:pPr>
        <w:rPr>
          <w:rFonts w:ascii="Arial" w:hAnsi="Arial" w:cs="Arial"/>
          <w:sz w:val="20"/>
          <w:szCs w:val="20"/>
          <w:lang w:eastAsia="de-DE"/>
        </w:rPr>
      </w:pPr>
    </w:p>
    <w:p w:rsidR="003C6251" w:rsidRDefault="003C6251" w:rsidP="003C6251">
      <w:pPr>
        <w:rPr>
          <w:rFonts w:ascii="Arial" w:hAnsi="Arial" w:cs="Arial"/>
          <w:sz w:val="20"/>
          <w:szCs w:val="20"/>
          <w:lang w:eastAsia="de-DE"/>
        </w:rPr>
      </w:pPr>
    </w:p>
    <w:p w:rsidR="003C6251" w:rsidRDefault="003C6251" w:rsidP="003C6251">
      <w:pPr>
        <w:rPr>
          <w:rFonts w:ascii="Arial" w:hAnsi="Arial" w:cs="Arial"/>
          <w:sz w:val="20"/>
          <w:szCs w:val="20"/>
          <w:lang w:eastAsia="de-DE"/>
        </w:rPr>
      </w:pPr>
      <w:r>
        <w:rPr>
          <w:rFonts w:ascii="Arial" w:hAnsi="Arial" w:cs="Arial"/>
          <w:sz w:val="20"/>
          <w:szCs w:val="20"/>
          <w:lang w:eastAsia="de-DE"/>
        </w:rPr>
        <w:t>Mit freundlichen kollegialen Grüßen</w:t>
      </w:r>
    </w:p>
    <w:p w:rsidR="003C6251" w:rsidRDefault="003C6251" w:rsidP="003C6251">
      <w:pPr>
        <w:rPr>
          <w:rFonts w:ascii="Arial" w:hAnsi="Arial" w:cs="Arial"/>
          <w:sz w:val="20"/>
          <w:szCs w:val="20"/>
          <w:lang w:eastAsia="de-DE"/>
        </w:rPr>
      </w:pPr>
      <w:r>
        <w:rPr>
          <w:rFonts w:ascii="Arial" w:hAnsi="Arial" w:cs="Arial"/>
          <w:sz w:val="20"/>
          <w:szCs w:val="20"/>
          <w:lang w:eastAsia="de-DE"/>
        </w:rPr>
        <w:t>Ihr</w:t>
      </w:r>
    </w:p>
    <w:p w:rsidR="003C6251" w:rsidRDefault="003C6251" w:rsidP="003C6251">
      <w:pPr>
        <w:rPr>
          <w:rFonts w:ascii="Arial" w:hAnsi="Arial" w:cs="Arial"/>
          <w:sz w:val="20"/>
          <w:szCs w:val="20"/>
          <w:lang w:eastAsia="de-DE"/>
        </w:rPr>
      </w:pPr>
    </w:p>
    <w:p w:rsidR="003C6251" w:rsidRDefault="003C6251" w:rsidP="003C6251">
      <w:pPr>
        <w:rPr>
          <w:rFonts w:ascii="Arial" w:hAnsi="Arial" w:cs="Arial"/>
          <w:sz w:val="20"/>
          <w:szCs w:val="20"/>
          <w:lang w:eastAsia="de-DE"/>
        </w:rPr>
      </w:pPr>
      <w:r>
        <w:rPr>
          <w:rFonts w:ascii="Arial" w:hAnsi="Arial" w:cs="Arial"/>
          <w:sz w:val="20"/>
          <w:szCs w:val="20"/>
          <w:lang w:eastAsia="de-DE"/>
        </w:rPr>
        <w:t>Michael Henn</w:t>
      </w:r>
    </w:p>
    <w:p w:rsidR="003C6251" w:rsidRDefault="003C6251" w:rsidP="003C6251">
      <w:pPr>
        <w:rPr>
          <w:rFonts w:ascii="Arial" w:hAnsi="Arial" w:cs="Arial"/>
          <w:sz w:val="20"/>
          <w:szCs w:val="20"/>
          <w:lang w:eastAsia="de-DE"/>
        </w:rPr>
      </w:pPr>
      <w:r>
        <w:rPr>
          <w:rFonts w:ascii="Arial" w:hAnsi="Arial" w:cs="Arial"/>
          <w:sz w:val="20"/>
          <w:szCs w:val="20"/>
          <w:lang w:eastAsia="de-DE"/>
        </w:rPr>
        <w:t>Rechtsanwalt/</w:t>
      </w:r>
    </w:p>
    <w:p w:rsidR="003C6251" w:rsidRDefault="003C6251" w:rsidP="003C6251">
      <w:pPr>
        <w:rPr>
          <w:rFonts w:ascii="Arial" w:hAnsi="Arial" w:cs="Arial"/>
          <w:sz w:val="20"/>
          <w:szCs w:val="20"/>
          <w:lang w:eastAsia="de-DE"/>
        </w:rPr>
      </w:pPr>
      <w:r>
        <w:rPr>
          <w:rFonts w:ascii="Arial" w:hAnsi="Arial" w:cs="Arial"/>
          <w:sz w:val="20"/>
          <w:szCs w:val="20"/>
          <w:lang w:eastAsia="de-DE"/>
        </w:rPr>
        <w:t>Fachanwalt für Arbeitsrecht/</w:t>
      </w:r>
    </w:p>
    <w:p w:rsidR="003C6251" w:rsidRDefault="003C6251" w:rsidP="003C6251">
      <w:pPr>
        <w:rPr>
          <w:rFonts w:ascii="Arial" w:hAnsi="Arial" w:cs="Arial"/>
          <w:sz w:val="20"/>
          <w:szCs w:val="20"/>
          <w:lang w:eastAsia="de-DE"/>
        </w:rPr>
      </w:pPr>
      <w:r>
        <w:rPr>
          <w:rFonts w:ascii="Arial" w:hAnsi="Arial" w:cs="Arial"/>
          <w:sz w:val="20"/>
          <w:szCs w:val="20"/>
          <w:lang w:eastAsia="de-DE"/>
        </w:rPr>
        <w:t>Fachanwalt für Erbrecht</w:t>
      </w:r>
    </w:p>
    <w:p w:rsidR="003C6251" w:rsidRDefault="003C6251" w:rsidP="003C6251">
      <w:pPr>
        <w:rPr>
          <w:rFonts w:ascii="Arial" w:hAnsi="Arial" w:cs="Arial"/>
          <w:sz w:val="20"/>
          <w:szCs w:val="20"/>
          <w:lang w:eastAsia="de-DE"/>
        </w:rPr>
      </w:pPr>
      <w:r>
        <w:rPr>
          <w:rFonts w:ascii="Arial" w:hAnsi="Arial" w:cs="Arial"/>
          <w:sz w:val="20"/>
          <w:szCs w:val="20"/>
          <w:lang w:eastAsia="de-DE"/>
        </w:rPr>
        <w:t xml:space="preserve">VDAA - Präsident </w:t>
      </w:r>
    </w:p>
    <w:p w:rsidR="003C6251" w:rsidRDefault="003C6251" w:rsidP="003C6251">
      <w:pPr>
        <w:rPr>
          <w:rFonts w:ascii="Arial" w:hAnsi="Arial" w:cs="Arial"/>
          <w:sz w:val="20"/>
          <w:szCs w:val="20"/>
          <w:lang w:eastAsia="de-DE"/>
        </w:rPr>
      </w:pPr>
    </w:p>
    <w:p w:rsidR="003C6251" w:rsidRDefault="003C6251" w:rsidP="003C6251">
      <w:pPr>
        <w:rPr>
          <w:rFonts w:ascii="Arial" w:hAnsi="Arial" w:cs="Arial"/>
          <w:color w:val="000000"/>
          <w:sz w:val="20"/>
          <w:szCs w:val="20"/>
          <w:lang w:eastAsia="de-DE"/>
        </w:rPr>
      </w:pPr>
      <w:r>
        <w:rPr>
          <w:rFonts w:ascii="Arial" w:hAnsi="Arial" w:cs="Arial"/>
          <w:color w:val="000000"/>
          <w:sz w:val="20"/>
          <w:szCs w:val="20"/>
          <w:lang w:eastAsia="de-DE"/>
        </w:rPr>
        <w:t> </w:t>
      </w:r>
    </w:p>
    <w:p w:rsidR="003C6251" w:rsidRDefault="003C6251" w:rsidP="003C6251">
      <w:pPr>
        <w:rPr>
          <w:rFonts w:ascii="Arial" w:hAnsi="Arial" w:cs="Arial"/>
          <w:b/>
          <w:bCs/>
          <w:color w:val="002060"/>
          <w:sz w:val="20"/>
          <w:szCs w:val="20"/>
          <w:lang w:eastAsia="de-DE"/>
        </w:rPr>
      </w:pPr>
      <w:r>
        <w:rPr>
          <w:rFonts w:ascii="Arial" w:hAnsi="Arial" w:cs="Arial"/>
          <w:b/>
          <w:bCs/>
          <w:color w:val="002060"/>
          <w:sz w:val="24"/>
          <w:szCs w:val="24"/>
          <w:lang w:eastAsia="de-DE"/>
        </w:rPr>
        <w:t>V</w:t>
      </w:r>
      <w:r>
        <w:rPr>
          <w:rFonts w:ascii="Arial" w:hAnsi="Arial" w:cs="Arial"/>
          <w:b/>
          <w:bCs/>
          <w:color w:val="002060"/>
          <w:sz w:val="20"/>
          <w:szCs w:val="20"/>
          <w:lang w:eastAsia="de-DE"/>
        </w:rPr>
        <w:t>DAA Verband deutscher ArbeitsrechtsAnwälte e. V.</w:t>
      </w:r>
    </w:p>
    <w:p w:rsidR="003C6251" w:rsidRDefault="003C6251" w:rsidP="003C6251">
      <w:pPr>
        <w:rPr>
          <w:rFonts w:ascii="Arial" w:hAnsi="Arial" w:cs="Arial"/>
          <w:b/>
          <w:bCs/>
          <w:color w:val="002060"/>
          <w:sz w:val="20"/>
          <w:szCs w:val="20"/>
          <w:lang w:eastAsia="de-DE"/>
        </w:rPr>
      </w:pPr>
      <w:r>
        <w:rPr>
          <w:rFonts w:ascii="Arial" w:hAnsi="Arial" w:cs="Arial"/>
          <w:b/>
          <w:bCs/>
          <w:color w:val="002060"/>
          <w:sz w:val="20"/>
          <w:szCs w:val="20"/>
          <w:lang w:eastAsia="de-DE"/>
        </w:rPr>
        <w:t>Kronprinzstr. 14</w:t>
      </w:r>
    </w:p>
    <w:p w:rsidR="003C6251" w:rsidRDefault="003C6251" w:rsidP="003C6251">
      <w:pPr>
        <w:rPr>
          <w:rFonts w:ascii="Arial" w:hAnsi="Arial" w:cs="Arial"/>
          <w:b/>
          <w:bCs/>
          <w:color w:val="002060"/>
          <w:sz w:val="20"/>
          <w:szCs w:val="20"/>
          <w:lang w:eastAsia="de-DE"/>
        </w:rPr>
      </w:pPr>
      <w:r>
        <w:rPr>
          <w:rFonts w:ascii="Arial" w:hAnsi="Arial" w:cs="Arial"/>
          <w:b/>
          <w:bCs/>
          <w:color w:val="002060"/>
          <w:sz w:val="20"/>
          <w:szCs w:val="20"/>
          <w:lang w:eastAsia="de-DE"/>
        </w:rPr>
        <w:t>70173 Stuttgart</w:t>
      </w:r>
    </w:p>
    <w:p w:rsidR="003C6251" w:rsidRDefault="003C6251" w:rsidP="003C6251">
      <w:pPr>
        <w:rPr>
          <w:rFonts w:ascii="Arial" w:hAnsi="Arial" w:cs="Arial"/>
          <w:b/>
          <w:bCs/>
          <w:color w:val="002060"/>
          <w:sz w:val="20"/>
          <w:szCs w:val="20"/>
          <w:lang w:eastAsia="de-DE"/>
        </w:rPr>
      </w:pPr>
      <w:r>
        <w:rPr>
          <w:rFonts w:ascii="Arial" w:hAnsi="Arial" w:cs="Arial"/>
          <w:b/>
          <w:bCs/>
          <w:color w:val="002060"/>
          <w:sz w:val="20"/>
          <w:szCs w:val="20"/>
          <w:lang w:eastAsia="de-DE"/>
        </w:rPr>
        <w:t>Tel.: 0711 – 3058 9320</w:t>
      </w:r>
    </w:p>
    <w:p w:rsidR="003C6251" w:rsidRDefault="003C6251" w:rsidP="003C6251">
      <w:pPr>
        <w:rPr>
          <w:rFonts w:ascii="Arial" w:hAnsi="Arial" w:cs="Arial"/>
          <w:b/>
          <w:bCs/>
          <w:color w:val="002060"/>
          <w:sz w:val="20"/>
          <w:szCs w:val="20"/>
          <w:lang w:eastAsia="de-DE"/>
        </w:rPr>
      </w:pPr>
      <w:r>
        <w:rPr>
          <w:rFonts w:ascii="Arial" w:hAnsi="Arial" w:cs="Arial"/>
          <w:b/>
          <w:bCs/>
          <w:color w:val="002060"/>
          <w:sz w:val="20"/>
          <w:szCs w:val="20"/>
          <w:lang w:eastAsia="de-DE"/>
        </w:rPr>
        <w:t>Fax: 0711 -  3058 9311</w:t>
      </w:r>
    </w:p>
    <w:p w:rsidR="003C6251" w:rsidRDefault="003C6251" w:rsidP="003C6251">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34" w:history="1">
        <w:r>
          <w:rPr>
            <w:rStyle w:val="Hyperlink"/>
            <w:rFonts w:ascii="Arial" w:hAnsi="Arial" w:cs="Arial"/>
            <w:b/>
            <w:bCs/>
            <w:color w:val="002060"/>
            <w:sz w:val="20"/>
            <w:szCs w:val="20"/>
            <w:lang w:eastAsia="de-DE"/>
          </w:rPr>
          <w:t>info@vdaa.de</w:t>
        </w:r>
      </w:hyperlink>
    </w:p>
    <w:p w:rsidR="003C6251" w:rsidRDefault="003C6251" w:rsidP="003C6251">
      <w:pPr>
        <w:rPr>
          <w:rFonts w:ascii="Arial" w:hAnsi="Arial" w:cs="Arial"/>
          <w:b/>
          <w:bCs/>
          <w:color w:val="002060"/>
          <w:sz w:val="20"/>
          <w:szCs w:val="20"/>
          <w:lang w:val="en-US" w:eastAsia="de-DE"/>
        </w:rPr>
      </w:pPr>
      <w:hyperlink r:id="rId35" w:history="1">
        <w:r>
          <w:rPr>
            <w:rStyle w:val="Hyperlink"/>
            <w:rFonts w:ascii="Arial" w:hAnsi="Arial" w:cs="Arial"/>
            <w:b/>
            <w:bCs/>
            <w:color w:val="002060"/>
            <w:sz w:val="20"/>
            <w:szCs w:val="20"/>
            <w:lang w:val="en-US" w:eastAsia="de-DE"/>
          </w:rPr>
          <w:t>www.vdaa.de</w:t>
        </w:r>
      </w:hyperlink>
    </w:p>
    <w:p w:rsidR="003C6251" w:rsidRDefault="003C6251" w:rsidP="003C6251"/>
    <w:p w:rsidR="00D32887" w:rsidRDefault="00D32887"/>
    <w:sectPr w:rsidR="00D32887">
      <w:headerReference w:type="default" r:id="rId3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CEC" w:rsidRDefault="00A06CEC" w:rsidP="005247E0">
      <w:r>
        <w:separator/>
      </w:r>
    </w:p>
  </w:endnote>
  <w:endnote w:type="continuationSeparator" w:id="0">
    <w:p w:rsidR="00A06CEC" w:rsidRDefault="00A06CEC" w:rsidP="00524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w:altName w:val="Univers 57 Condensed"/>
    <w:panose1 w:val="020F0502020204030204"/>
    <w:charset w:val="00"/>
    <w:family w:val="swiss"/>
    <w:pitch w:val="variable"/>
    <w:sig w:usb0="E00002FF" w:usb1="4000ACFF" w:usb2="00000001"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CEC" w:rsidRDefault="00A06CEC" w:rsidP="005247E0">
      <w:r>
        <w:separator/>
      </w:r>
    </w:p>
  </w:footnote>
  <w:footnote w:type="continuationSeparator" w:id="0">
    <w:p w:rsidR="00A06CEC" w:rsidRDefault="00A06CEC" w:rsidP="00524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2E8" w:rsidRPr="00AB48CE" w:rsidRDefault="007C22E8" w:rsidP="007C22E8">
    <w:pPr>
      <w:tabs>
        <w:tab w:val="center" w:pos="4536"/>
        <w:tab w:val="right" w:pos="9072"/>
      </w:tabs>
      <w:jc w:val="center"/>
      <w:rPr>
        <w:rFonts w:ascii="Arial" w:hAnsi="Arial" w:cs="Arial"/>
        <w:b/>
        <w:bCs/>
        <w:sz w:val="28"/>
        <w:szCs w:val="28"/>
        <w:lang w:eastAsia="de-DE"/>
      </w:rPr>
    </w:pPr>
    <w:r w:rsidRPr="00AB48CE">
      <w:rPr>
        <w:rFonts w:ascii="Arial" w:hAnsi="Arial" w:cs="Arial"/>
        <w:b/>
        <w:bCs/>
        <w:sz w:val="28"/>
        <w:szCs w:val="28"/>
        <w:lang w:eastAsia="de-DE"/>
      </w:rPr>
      <w:t xml:space="preserve">VDAA- </w:t>
    </w:r>
    <w:r>
      <w:rPr>
        <w:rFonts w:ascii="Arial" w:hAnsi="Arial" w:cs="Arial"/>
        <w:b/>
        <w:bCs/>
        <w:sz w:val="28"/>
        <w:szCs w:val="28"/>
        <w:lang w:eastAsia="de-DE"/>
      </w:rPr>
      <w:t>Arbeitsrechts</w:t>
    </w:r>
    <w:r w:rsidRPr="00AB48CE">
      <w:rPr>
        <w:rFonts w:ascii="Arial" w:hAnsi="Arial" w:cs="Arial"/>
        <w:b/>
        <w:bCs/>
        <w:sz w:val="28"/>
        <w:szCs w:val="28"/>
        <w:lang w:eastAsia="de-DE"/>
      </w:rPr>
      <w:t xml:space="preserve">depesche </w:t>
    </w:r>
    <w:r>
      <w:rPr>
        <w:rFonts w:ascii="Arial" w:hAnsi="Arial" w:cs="Arial"/>
        <w:b/>
        <w:bCs/>
        <w:sz w:val="28"/>
        <w:szCs w:val="28"/>
        <w:lang w:eastAsia="de-DE"/>
      </w:rPr>
      <w:t>1</w:t>
    </w:r>
    <w:r w:rsidRPr="00AB48CE">
      <w:rPr>
        <w:rFonts w:ascii="Arial" w:hAnsi="Arial" w:cs="Arial"/>
        <w:b/>
        <w:bCs/>
        <w:sz w:val="28"/>
        <w:szCs w:val="28"/>
        <w:lang w:eastAsia="de-DE"/>
      </w:rPr>
      <w:t>0-2017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40B72"/>
    <w:multiLevelType w:val="hybridMultilevel"/>
    <w:tmpl w:val="1556D2F4"/>
    <w:lvl w:ilvl="0" w:tplc="D438E57A">
      <w:start w:val="11"/>
      <w:numFmt w:val="bullet"/>
      <w:lvlText w:val="-"/>
      <w:lvlJc w:val="left"/>
      <w:pPr>
        <w:ind w:left="720" w:hanging="360"/>
      </w:pPr>
      <w:rPr>
        <w:rFonts w:ascii="Arial" w:eastAsia="Times New Roman" w:hAnsi="Arial" w:hint="default"/>
      </w:rPr>
    </w:lvl>
    <w:lvl w:ilvl="1" w:tplc="04070003">
      <w:start w:val="1"/>
      <w:numFmt w:val="decimal"/>
      <w:lvlText w:val="%2."/>
      <w:lvlJc w:val="left"/>
      <w:pPr>
        <w:tabs>
          <w:tab w:val="num" w:pos="1440"/>
        </w:tabs>
        <w:ind w:left="1440" w:hanging="360"/>
      </w:pPr>
      <w:rPr>
        <w:rFonts w:cs="Times New Roman"/>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1" w15:restartNumberingAfterBreak="0">
    <w:nsid w:val="490F7A98"/>
    <w:multiLevelType w:val="hybridMultilevel"/>
    <w:tmpl w:val="F4A64D00"/>
    <w:lvl w:ilvl="0" w:tplc="9962F224">
      <w:start w:val="1"/>
      <w:numFmt w:val="upperRoman"/>
      <w:lvlText w:val="%1."/>
      <w:lvlJc w:val="left"/>
      <w:pPr>
        <w:ind w:left="1080" w:hanging="720"/>
      </w:pPr>
      <w:rPr>
        <w:rFonts w:cs="Times New Roman"/>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start w:val="1"/>
      <w:numFmt w:val="decimal"/>
      <w:lvlText w:val="%4."/>
      <w:lvlJc w:val="left"/>
      <w:pPr>
        <w:ind w:left="2880" w:hanging="360"/>
      </w:pPr>
      <w:rPr>
        <w:rFonts w:cs="Times New Roman"/>
      </w:rPr>
    </w:lvl>
    <w:lvl w:ilvl="4" w:tplc="04070019">
      <w:start w:val="1"/>
      <w:numFmt w:val="lowerLetter"/>
      <w:lvlText w:val="%5."/>
      <w:lvlJc w:val="left"/>
      <w:pPr>
        <w:ind w:left="3600" w:hanging="360"/>
      </w:pPr>
      <w:rPr>
        <w:rFonts w:cs="Times New Roman"/>
      </w:rPr>
    </w:lvl>
    <w:lvl w:ilvl="5" w:tplc="0407001B">
      <w:start w:val="1"/>
      <w:numFmt w:val="lowerRoman"/>
      <w:lvlText w:val="%6."/>
      <w:lvlJc w:val="right"/>
      <w:pPr>
        <w:ind w:left="4320" w:hanging="180"/>
      </w:pPr>
      <w:rPr>
        <w:rFonts w:cs="Times New Roman"/>
      </w:rPr>
    </w:lvl>
    <w:lvl w:ilvl="6" w:tplc="0407000F">
      <w:start w:val="1"/>
      <w:numFmt w:val="decimal"/>
      <w:lvlText w:val="%7."/>
      <w:lvlJc w:val="left"/>
      <w:pPr>
        <w:ind w:left="5040" w:hanging="360"/>
      </w:pPr>
      <w:rPr>
        <w:rFonts w:cs="Times New Roman"/>
      </w:rPr>
    </w:lvl>
    <w:lvl w:ilvl="7" w:tplc="04070019">
      <w:start w:val="1"/>
      <w:numFmt w:val="lowerLetter"/>
      <w:lvlText w:val="%8."/>
      <w:lvlJc w:val="left"/>
      <w:pPr>
        <w:ind w:left="5760" w:hanging="360"/>
      </w:pPr>
      <w:rPr>
        <w:rFonts w:cs="Times New Roman"/>
      </w:rPr>
    </w:lvl>
    <w:lvl w:ilvl="8" w:tplc="0407001B">
      <w:start w:val="1"/>
      <w:numFmt w:val="lowerRoman"/>
      <w:lvlText w:val="%9."/>
      <w:lvlJc w:val="right"/>
      <w:pPr>
        <w:ind w:left="6480" w:hanging="180"/>
      </w:pPr>
      <w:rPr>
        <w:rFonts w:cs="Times New Roman"/>
      </w:rPr>
    </w:lvl>
  </w:abstractNum>
  <w:abstractNum w:abstractNumId="2" w15:restartNumberingAfterBreak="0">
    <w:nsid w:val="57996003"/>
    <w:multiLevelType w:val="hybridMultilevel"/>
    <w:tmpl w:val="CA78FE02"/>
    <w:lvl w:ilvl="0" w:tplc="83329490">
      <w:start w:val="4"/>
      <w:numFmt w:val="bullet"/>
      <w:lvlText w:val="-"/>
      <w:lvlJc w:val="left"/>
      <w:pPr>
        <w:ind w:left="720" w:hanging="360"/>
      </w:pPr>
      <w:rPr>
        <w:rFonts w:ascii="Arial" w:eastAsia="Times New Roman" w:hAnsi="Arial" w:hint="default"/>
      </w:rPr>
    </w:lvl>
    <w:lvl w:ilvl="1" w:tplc="53F2E536">
      <w:start w:val="1"/>
      <w:numFmt w:val="decimal"/>
      <w:lvlText w:val="%2."/>
      <w:lvlJc w:val="left"/>
      <w:pPr>
        <w:tabs>
          <w:tab w:val="num" w:pos="1440"/>
        </w:tabs>
        <w:ind w:left="1440" w:hanging="360"/>
      </w:pPr>
      <w:rPr>
        <w:rFonts w:ascii="Arial" w:eastAsia="Times New Roman" w:hAnsi="Arial" w:cs="Arial"/>
      </w:rPr>
    </w:lvl>
    <w:lvl w:ilvl="2" w:tplc="04070005">
      <w:start w:val="1"/>
      <w:numFmt w:val="decimal"/>
      <w:lvlText w:val="%3."/>
      <w:lvlJc w:val="left"/>
      <w:pPr>
        <w:tabs>
          <w:tab w:val="num" w:pos="2160"/>
        </w:tabs>
        <w:ind w:left="2160" w:hanging="360"/>
      </w:pPr>
      <w:rPr>
        <w:rFonts w:cs="Times New Roman"/>
      </w:rPr>
    </w:lvl>
    <w:lvl w:ilvl="3" w:tplc="04070001">
      <w:start w:val="1"/>
      <w:numFmt w:val="decimal"/>
      <w:lvlText w:val="%4."/>
      <w:lvlJc w:val="left"/>
      <w:pPr>
        <w:tabs>
          <w:tab w:val="num" w:pos="2880"/>
        </w:tabs>
        <w:ind w:left="2880" w:hanging="360"/>
      </w:pPr>
      <w:rPr>
        <w:rFonts w:cs="Times New Roman"/>
      </w:rPr>
    </w:lvl>
    <w:lvl w:ilvl="4" w:tplc="04070003">
      <w:start w:val="1"/>
      <w:numFmt w:val="decimal"/>
      <w:lvlText w:val="%5."/>
      <w:lvlJc w:val="left"/>
      <w:pPr>
        <w:tabs>
          <w:tab w:val="num" w:pos="3600"/>
        </w:tabs>
        <w:ind w:left="3600" w:hanging="360"/>
      </w:pPr>
      <w:rPr>
        <w:rFonts w:cs="Times New Roman"/>
      </w:rPr>
    </w:lvl>
    <w:lvl w:ilvl="5" w:tplc="04070005">
      <w:start w:val="1"/>
      <w:numFmt w:val="decimal"/>
      <w:lvlText w:val="%6."/>
      <w:lvlJc w:val="left"/>
      <w:pPr>
        <w:tabs>
          <w:tab w:val="num" w:pos="4320"/>
        </w:tabs>
        <w:ind w:left="4320" w:hanging="360"/>
      </w:pPr>
      <w:rPr>
        <w:rFonts w:cs="Times New Roman"/>
      </w:rPr>
    </w:lvl>
    <w:lvl w:ilvl="6" w:tplc="04070001">
      <w:start w:val="1"/>
      <w:numFmt w:val="decimal"/>
      <w:lvlText w:val="%7."/>
      <w:lvlJc w:val="left"/>
      <w:pPr>
        <w:tabs>
          <w:tab w:val="num" w:pos="5040"/>
        </w:tabs>
        <w:ind w:left="5040" w:hanging="360"/>
      </w:pPr>
      <w:rPr>
        <w:rFonts w:cs="Times New Roman"/>
      </w:rPr>
    </w:lvl>
    <w:lvl w:ilvl="7" w:tplc="04070003">
      <w:start w:val="1"/>
      <w:numFmt w:val="decimal"/>
      <w:lvlText w:val="%8."/>
      <w:lvlJc w:val="left"/>
      <w:pPr>
        <w:tabs>
          <w:tab w:val="num" w:pos="5760"/>
        </w:tabs>
        <w:ind w:left="5760" w:hanging="360"/>
      </w:pPr>
      <w:rPr>
        <w:rFonts w:cs="Times New Roman"/>
      </w:rPr>
    </w:lvl>
    <w:lvl w:ilvl="8" w:tplc="04070005">
      <w:start w:val="1"/>
      <w:numFmt w:val="decimal"/>
      <w:lvlText w:val="%9."/>
      <w:lvlJc w:val="left"/>
      <w:pPr>
        <w:tabs>
          <w:tab w:val="num" w:pos="6480"/>
        </w:tabs>
        <w:ind w:left="6480" w:hanging="360"/>
      </w:pPr>
      <w:rPr>
        <w:rFonts w:cs="Times New Roman"/>
      </w:rPr>
    </w:lvl>
  </w:abstractNum>
  <w:abstractNum w:abstractNumId="3" w15:restartNumberingAfterBreak="0">
    <w:nsid w:val="71B91CB0"/>
    <w:multiLevelType w:val="hybridMultilevel"/>
    <w:tmpl w:val="45145B46"/>
    <w:lvl w:ilvl="0" w:tplc="3A320640">
      <w:start w:val="1"/>
      <w:numFmt w:val="upperRoman"/>
      <w:lvlText w:val="%1."/>
      <w:lvlJc w:val="left"/>
      <w:pPr>
        <w:ind w:left="1080" w:hanging="72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251"/>
    <w:rsid w:val="00126911"/>
    <w:rsid w:val="001E2647"/>
    <w:rsid w:val="003C4866"/>
    <w:rsid w:val="003C6251"/>
    <w:rsid w:val="004D0F9E"/>
    <w:rsid w:val="004F5F43"/>
    <w:rsid w:val="005247E0"/>
    <w:rsid w:val="00552BB1"/>
    <w:rsid w:val="0061203D"/>
    <w:rsid w:val="007C22E8"/>
    <w:rsid w:val="00855363"/>
    <w:rsid w:val="00991E27"/>
    <w:rsid w:val="009B6B30"/>
    <w:rsid w:val="009F01A9"/>
    <w:rsid w:val="00A01EE7"/>
    <w:rsid w:val="00A040D1"/>
    <w:rsid w:val="00A06CEC"/>
    <w:rsid w:val="00A10C9B"/>
    <w:rsid w:val="00AB48CE"/>
    <w:rsid w:val="00B94A82"/>
    <w:rsid w:val="00BF2C93"/>
    <w:rsid w:val="00D12808"/>
    <w:rsid w:val="00D32887"/>
    <w:rsid w:val="00EC6D5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4D8B1C-0C9A-4B23-80F8-8609ACD5E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Arial"/>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C6251"/>
    <w:pPr>
      <w:spacing w:after="0" w:line="240" w:lineRule="auto"/>
    </w:pPr>
    <w:rPr>
      <w:rFonts w:ascii="Calibri" w:hAnsi="Calibri" w:cs="Times New Roma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C6251"/>
    <w:rPr>
      <w:rFonts w:cs="Times New Roman"/>
      <w:color w:val="0000FF"/>
      <w:u w:val="single"/>
    </w:rPr>
  </w:style>
  <w:style w:type="paragraph" w:styleId="Listenabsatz">
    <w:name w:val="List Paragraph"/>
    <w:basedOn w:val="Standard"/>
    <w:uiPriority w:val="34"/>
    <w:qFormat/>
    <w:rsid w:val="003C6251"/>
    <w:pPr>
      <w:ind w:left="720"/>
    </w:pPr>
  </w:style>
  <w:style w:type="paragraph" w:styleId="Kopfzeile">
    <w:name w:val="header"/>
    <w:basedOn w:val="Standard"/>
    <w:link w:val="KopfzeileZchn"/>
    <w:uiPriority w:val="99"/>
    <w:unhideWhenUsed/>
    <w:rsid w:val="005247E0"/>
    <w:pPr>
      <w:tabs>
        <w:tab w:val="center" w:pos="4536"/>
        <w:tab w:val="right" w:pos="9072"/>
      </w:tabs>
    </w:pPr>
  </w:style>
  <w:style w:type="character" w:customStyle="1" w:styleId="KopfzeileZchn">
    <w:name w:val="Kopfzeile Zchn"/>
    <w:basedOn w:val="Absatz-Standardschriftart"/>
    <w:link w:val="Kopfzeile"/>
    <w:uiPriority w:val="99"/>
    <w:locked/>
    <w:rsid w:val="005247E0"/>
    <w:rPr>
      <w:rFonts w:ascii="Calibri" w:hAnsi="Calibri" w:cs="Times New Roman"/>
    </w:rPr>
  </w:style>
  <w:style w:type="paragraph" w:styleId="Fuzeile">
    <w:name w:val="footer"/>
    <w:basedOn w:val="Standard"/>
    <w:link w:val="FuzeileZchn"/>
    <w:uiPriority w:val="99"/>
    <w:unhideWhenUsed/>
    <w:rsid w:val="005247E0"/>
    <w:pPr>
      <w:tabs>
        <w:tab w:val="center" w:pos="4536"/>
        <w:tab w:val="right" w:pos="9072"/>
      </w:tabs>
    </w:pPr>
  </w:style>
  <w:style w:type="character" w:customStyle="1" w:styleId="FuzeileZchn">
    <w:name w:val="Fußzeile Zchn"/>
    <w:basedOn w:val="Absatz-Standardschriftart"/>
    <w:link w:val="Fuzeile"/>
    <w:uiPriority w:val="99"/>
    <w:locked/>
    <w:rsid w:val="005247E0"/>
    <w:rPr>
      <w:rFonts w:ascii="Calibri" w:hAnsi="Calibri" w:cs="Times New Roman"/>
    </w:rPr>
  </w:style>
  <w:style w:type="character" w:styleId="BesuchterLink">
    <w:name w:val="FollowedHyperlink"/>
    <w:basedOn w:val="Absatz-Standardschriftart"/>
    <w:uiPriority w:val="99"/>
    <w:semiHidden/>
    <w:unhideWhenUsed/>
    <w:rsid w:val="004F5F43"/>
    <w:rPr>
      <w:rFonts w:cs="Times New Roman"/>
      <w:color w:val="954F72" w:themeColor="followedHyperlink"/>
      <w:u w:val="single"/>
    </w:rPr>
  </w:style>
  <w:style w:type="paragraph" w:customStyle="1" w:styleId="Default">
    <w:name w:val="Default"/>
    <w:rsid w:val="00A01EE7"/>
    <w:pPr>
      <w:autoSpaceDE w:val="0"/>
      <w:autoSpaceDN w:val="0"/>
      <w:adjustRightInd w:val="0"/>
      <w:spacing w:after="0"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7628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ris.bundesarbeitsgericht.de/cgi-bin/rechtsprechung/document.py?Gericht=bag&amp;Art=pm&amp;Datum=2017&amp;nr=19540&amp;pos=0&amp;anz=45&amp;titel=Versetzung_von_Nachtschicht_in_Wechselschicht_-_Betriebliches_Eingliederungsmanagement" TargetMode="External"/><Relationship Id="rId13" Type="http://schemas.openxmlformats.org/officeDocument/2006/relationships/hyperlink" Target="https://www.justiz.nrw.de/nrwe/arbgs/duesseldorf/lag_duesseldorf/j2017/NRWE_LAG_D_sseldorf_14_TaBV_25_17_Beschluss_20170822.html" TargetMode="External"/><Relationship Id="rId18" Type="http://schemas.openxmlformats.org/officeDocument/2006/relationships/hyperlink" Target="https://www.sit.de/lagsh/ehome.nsf/20C6FC637013FC6BC12581B600484FAA/$file/U_1Sa116-16_22-08-2017.pdf" TargetMode="External"/><Relationship Id="rId26" Type="http://schemas.openxmlformats.org/officeDocument/2006/relationships/hyperlink" Target="https://www.sit.de/lagsh/ehome.nsf/7ABB842A18269B11C12581A8002CB209/$file/N_1Ta92-17_17-07-2017.pdf" TargetMode="External"/><Relationship Id="rId3" Type="http://schemas.openxmlformats.org/officeDocument/2006/relationships/settings" Target="settings.xml"/><Relationship Id="rId21" Type="http://schemas.openxmlformats.org/officeDocument/2006/relationships/hyperlink" Target="https://www.sit.de/lagsh/ehome.nsf/7EC5D3801B43A008C12581A8002C9EFA/$file/B_1TaBV48-16_31-05-2017.pdf" TargetMode="External"/><Relationship Id="rId34" Type="http://schemas.openxmlformats.org/officeDocument/2006/relationships/hyperlink" Target="mailto:info@vdaa.de" TargetMode="External"/><Relationship Id="rId7" Type="http://schemas.openxmlformats.org/officeDocument/2006/relationships/hyperlink" Target="http://juris.bundesarbeitsgericht.de/cgi-bin/rechtsprechung/document.py?Gericht=bag&amp;Art=pm&amp;Datum=2017&amp;nr=19505&amp;pos=0&amp;anz=42&amp;titel=Hamburgisches_Zusatzversorgungsgesetz_-_Vereinbarkeit_mit_Unionsrecht" TargetMode="External"/><Relationship Id="rId12" Type="http://schemas.openxmlformats.org/officeDocument/2006/relationships/hyperlink" Target="http://lrbw.juris.de/cgi-bin/laender_rechtsprechung/document.py?Gericht=bw&amp;GerichtAuswahl=Arbeitsgerichte&amp;Art=en&amp;Datum=2017&amp;Seite=0&amp;nr=22759&amp;pos=4&amp;anz=41" TargetMode="External"/><Relationship Id="rId17" Type="http://schemas.openxmlformats.org/officeDocument/2006/relationships/hyperlink" Target="https://www.sit.de/lagsh/ehome.nsf/8244E8C0933724F7C12581BE0049566E/$file/U_5Sa5-17_29-06-2017.pdf" TargetMode="External"/><Relationship Id="rId25" Type="http://schemas.openxmlformats.org/officeDocument/2006/relationships/hyperlink" Target="https://www.sit.de/lagsh/ehome.nsf/C6126CA7025ACD6FC12581A8002CA88B/$file/N_6Ta96-17_18-07-2017.pdf" TargetMode="External"/><Relationship Id="rId33" Type="http://schemas.openxmlformats.org/officeDocument/2006/relationships/hyperlink" Target="http://juris.bundesgerichtshof.de/cgi-bin/rechtsprechung/document.py?Gericht=bgh&amp;Art=en&amp;Datum=Aktuell&amp;Sort=12288&amp;nr=79664&amp;pos=12&amp;anz=477"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landesrecht.rlp.de/jportal/portal/t/ls2/page/bsrlpprod.psml?doc.hl=1&amp;doc.id=JURE170035925&amp;documentnumber=9&amp;numberofresults=7172&amp;doctyp=juris-r&amp;showdoccase=1&amp;doc.part=L&amp;paramfromHL=true" TargetMode="External"/><Relationship Id="rId20" Type="http://schemas.openxmlformats.org/officeDocument/2006/relationships/hyperlink" Target="https://www.sit.de/lagsh/ehome.nsf/F0777374D2B05B9FC12581A8002C9EF9/$file/N_1SHa2-17_06-06-2017.pdf" TargetMode="External"/><Relationship Id="rId29" Type="http://schemas.openxmlformats.org/officeDocument/2006/relationships/hyperlink" Target="https://www.sit.de/lagsh/ehome.nsf/447B6E527C678853C12581A8002CCCAC/$file/N_6Ta103-17_07-09-2017.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rbw.juris.de/cgi-bin/laender_rechtsprechung/document.py?Gericht=bw&amp;GerichtAuswahl=Arbeitsgerichte&amp;Art=en&amp;Datum=2017&amp;Seite=0&amp;nr=22781&amp;pos=3&amp;anz=41" TargetMode="External"/><Relationship Id="rId24" Type="http://schemas.openxmlformats.org/officeDocument/2006/relationships/hyperlink" Target="https://www.sit.de/lagsh/ehome.nsf/56C4FAE3D85F33C4C12581A8002C9EFD/$file/U_6Sa6-17_05-07-2017.pdf" TargetMode="External"/><Relationship Id="rId32" Type="http://schemas.openxmlformats.org/officeDocument/2006/relationships/hyperlink" Target="https://www.sit.de/lagsh/ehome.nsf/248CA730E2AE069EC12581A8002CD86E/$file/U_6Sa307-16_31-05-2017.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andesrecht.rlp.de/jportal/portal/t/ls4/page/bsrlpprod.psml?pid=Dokumentanzeige&amp;showdoccase=1&amp;js_peid=Trefferliste&amp;documentnumber=3&amp;numberofresults=7172&amp;fromdoctodoc=yes&amp;doc.id=JURE170035927&amp;doc.part=L&amp;doc.price=0.0&amp;doc.hl=1" TargetMode="External"/><Relationship Id="rId23" Type="http://schemas.openxmlformats.org/officeDocument/2006/relationships/hyperlink" Target="https://www.sit.de/lagsh/ehome.nsf/9A602973DE6C895FC12581A8002C9EFC/$file/N_1Ta83-17_04-07-2017.pdf" TargetMode="External"/><Relationship Id="rId28" Type="http://schemas.openxmlformats.org/officeDocument/2006/relationships/hyperlink" Target="https://www.sit.de/lagsh/ehome.nsf/79FE68CEE7D4AB46C12581A8002CCCAB/$file/N_6Ta100-17_06-09-2017.pdf" TargetMode="External"/><Relationship Id="rId36" Type="http://schemas.openxmlformats.org/officeDocument/2006/relationships/header" Target="header1.xml"/><Relationship Id="rId10" Type="http://schemas.openxmlformats.org/officeDocument/2006/relationships/hyperlink" Target="http://lrbw.juris.de/cgi-bin/laender_rechtsprechung/document.py?Gericht=bw&amp;GerichtAuswahl=Arbeitsgerichte&amp;Art=en&amp;Datum=2017&amp;Seite=0&amp;nr=22789&amp;pos=0&amp;anz=41" TargetMode="External"/><Relationship Id="rId19" Type="http://schemas.openxmlformats.org/officeDocument/2006/relationships/hyperlink" Target="https://www.sit.de/lagsh/ehome.nsf/D850C62D06443511C12581B4003691E2/$file/N_1Sa275-17_26-09-2017.pdf" TargetMode="External"/><Relationship Id="rId31" Type="http://schemas.openxmlformats.org/officeDocument/2006/relationships/hyperlink" Target="https://www.sit.de/lagsh/ehome.nsf/DB1B35B38760AA34C12581A8002CD86D/$file/B_4TaBV6-17_06-07-2017.pdf" TargetMode="Externa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17&amp;nr=19542&amp;pos=0&amp;anz=46&amp;titel=Betriebs%FCbergang_-_Wiedereinstellungsanspruch_im_Kleinbetrieb" TargetMode="External"/><Relationship Id="rId14" Type="http://schemas.openxmlformats.org/officeDocument/2006/relationships/hyperlink" Target="https://www.justiz.nrw.de/nrwe/arbgs/duesseldorf/lag_duesseldorf/j2017/NRWE_LAG_D_sseldorf_7_Sa_991_16_Urteil_20170816.html" TargetMode="External"/><Relationship Id="rId22" Type="http://schemas.openxmlformats.org/officeDocument/2006/relationships/hyperlink" Target="https://www.sit.de/lagsh/ehome.nsf/2DB0A6730D8F8E68C12581A8002C9EFB/$file/U_6Sa49-17_14-06-2017.pdf" TargetMode="External"/><Relationship Id="rId27" Type="http://schemas.openxmlformats.org/officeDocument/2006/relationships/hyperlink" Target="https://www.sit.de/lagsh/ehome.nsf/ABF8E283D9057041C12581A8002CBB7E/$file/N_1Ta78-17_25-07-2017.pdf" TargetMode="External"/><Relationship Id="rId30" Type="http://schemas.openxmlformats.org/officeDocument/2006/relationships/hyperlink" Target="https://www.sit.de/lagsh/ehome.nsf/3FAD4C654F80BD05C12581A8002CD86C/$file/U_6SaGa9-17_30-08-2017.pdf" TargetMode="External"/><Relationship Id="rId35" Type="http://schemas.openxmlformats.org/officeDocument/2006/relationships/hyperlink" Target="http://www.vda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514A3571.dotm</Template>
  <TotalTime>0</TotalTime>
  <Pages>7</Pages>
  <Words>3238</Words>
  <Characters>20401</Characters>
  <Application>Microsoft Office Word</Application>
  <DocSecurity>0</DocSecurity>
  <Lines>170</Lines>
  <Paragraphs>47</Paragraphs>
  <ScaleCrop>false</ScaleCrop>
  <Company/>
  <LinksUpToDate>false</LinksUpToDate>
  <CharactersWithSpaces>23592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Administrator</cp:lastModifiedBy>
  <cp:revision>2</cp:revision>
  <dcterms:created xsi:type="dcterms:W3CDTF">2017-10-30T11:16:00Z</dcterms:created>
  <dcterms:modified xsi:type="dcterms:W3CDTF">2017-10-30T11:16:00Z</dcterms:modified>
</cp:coreProperties>
</file>