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DA" w:rsidRDefault="00E931DA" w:rsidP="00E931DA">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E931DA" w:rsidRPr="00B14F16" w:rsidRDefault="00E931DA" w:rsidP="00E931DA">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E931DA" w:rsidRDefault="00E655F1" w:rsidP="00342F9B">
      <w:pPr>
        <w:jc w:val="both"/>
        <w:rPr>
          <w:rFonts w:ascii="Arial" w:hAnsi="Arial" w:cs="Arial"/>
          <w:bCs/>
          <w:sz w:val="22"/>
          <w:szCs w:val="22"/>
        </w:rPr>
      </w:pPr>
    </w:p>
    <w:p w:rsidR="00C53BAD" w:rsidRDefault="00CC4829" w:rsidP="00E931DA">
      <w:pPr>
        <w:spacing w:line="360" w:lineRule="auto"/>
        <w:jc w:val="both"/>
        <w:rPr>
          <w:rFonts w:ascii="Arial" w:hAnsi="Arial" w:cs="Arial"/>
          <w:b/>
          <w:bCs/>
          <w:sz w:val="22"/>
          <w:szCs w:val="22"/>
        </w:rPr>
      </w:pPr>
      <w:r w:rsidRPr="00CC4829">
        <w:rPr>
          <w:rFonts w:ascii="Arial" w:hAnsi="Arial" w:cs="Arial"/>
          <w:b/>
          <w:bCs/>
          <w:sz w:val="22"/>
          <w:szCs w:val="22"/>
        </w:rPr>
        <w:t>Entgeltumwandlung - Kündigung einer Direktversicherung im bestehenden Arbeitsverhältnis</w:t>
      </w:r>
    </w:p>
    <w:p w:rsidR="00CC4829" w:rsidRPr="00E931DA" w:rsidRDefault="00CC4829" w:rsidP="00E931DA">
      <w:pPr>
        <w:spacing w:line="360" w:lineRule="auto"/>
        <w:jc w:val="both"/>
        <w:rPr>
          <w:rFonts w:ascii="Arial" w:hAnsi="Arial" w:cs="Arial"/>
          <w:bCs/>
          <w:sz w:val="22"/>
          <w:szCs w:val="22"/>
        </w:rPr>
      </w:pPr>
    </w:p>
    <w:p w:rsidR="00E931DA" w:rsidRPr="00E931DA" w:rsidRDefault="00E931DA" w:rsidP="00E931DA">
      <w:pPr>
        <w:spacing w:line="360" w:lineRule="auto"/>
        <w:jc w:val="both"/>
        <w:rPr>
          <w:rFonts w:ascii="Arial" w:hAnsi="Arial" w:cs="Arial"/>
          <w:bCs/>
          <w:sz w:val="22"/>
          <w:szCs w:val="22"/>
        </w:rPr>
      </w:pPr>
      <w:r w:rsidRPr="00E931DA">
        <w:rPr>
          <w:rFonts w:ascii="Arial" w:hAnsi="Arial" w:cs="Arial"/>
          <w:bCs/>
          <w:sz w:val="22"/>
          <w:szCs w:val="22"/>
        </w:rPr>
        <w:t>ein Artikel von Rechtsanwalt und Fachanwalt für Arbeitsrecht Michael Henn, Stuttgart</w:t>
      </w:r>
    </w:p>
    <w:p w:rsidR="00E931DA" w:rsidRPr="00E931DA" w:rsidRDefault="00E931DA" w:rsidP="00E931DA">
      <w:pPr>
        <w:spacing w:line="360" w:lineRule="auto"/>
        <w:jc w:val="both"/>
        <w:rPr>
          <w:rFonts w:ascii="Arial" w:hAnsi="Arial" w:cs="Arial"/>
          <w:bCs/>
          <w:sz w:val="22"/>
          <w:szCs w:val="22"/>
        </w:rPr>
      </w:pPr>
    </w:p>
    <w:p w:rsidR="00C12DAA" w:rsidRDefault="00CC4829" w:rsidP="00E931DA">
      <w:pPr>
        <w:spacing w:line="360" w:lineRule="auto"/>
        <w:jc w:val="both"/>
        <w:rPr>
          <w:rFonts w:ascii="Arial" w:hAnsi="Arial" w:cs="Arial"/>
          <w:b/>
          <w:bCs/>
          <w:sz w:val="22"/>
          <w:szCs w:val="22"/>
        </w:rPr>
      </w:pPr>
      <w:r w:rsidRPr="00CC4829">
        <w:rPr>
          <w:rFonts w:ascii="Arial" w:hAnsi="Arial" w:cs="Arial"/>
          <w:b/>
          <w:bCs/>
          <w:sz w:val="22"/>
          <w:szCs w:val="22"/>
        </w:rPr>
        <w:t>Der bloße Geldbedarf eines Arbeitnehmers, für den der Arbeitgeber eine Direktversicherung zur Durchführung der betrieblichen Altersversorgung im Wege der Entgeltumwandlung abgeschlossen hat, begründet für sich genommen keinen Anspruch gegen den Arbeitgeber, den Versicherungsvertrag gegenüber der Versicherungsgesellschaft zu kündigen, damit der Arbeitnehmer den Rückkaufswert erhält.</w:t>
      </w:r>
    </w:p>
    <w:p w:rsidR="00CC4829" w:rsidRPr="00E931DA" w:rsidRDefault="00CC4829" w:rsidP="00E931DA">
      <w:pPr>
        <w:spacing w:line="360" w:lineRule="auto"/>
        <w:jc w:val="both"/>
        <w:rPr>
          <w:rFonts w:ascii="Arial" w:hAnsi="Arial" w:cs="Arial"/>
          <w:sz w:val="22"/>
          <w:szCs w:val="22"/>
        </w:rPr>
      </w:pPr>
    </w:p>
    <w:p w:rsidR="008116D2" w:rsidRPr="008116D2" w:rsidRDefault="008116D2" w:rsidP="00E931DA">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CC4829">
        <w:rPr>
          <w:rFonts w:ascii="Arial" w:hAnsi="Arial" w:cs="Arial"/>
          <w:sz w:val="22"/>
          <w:szCs w:val="22"/>
        </w:rPr>
        <w:t>26</w:t>
      </w:r>
      <w:r w:rsidR="00AD0658">
        <w:rPr>
          <w:rFonts w:ascii="Arial" w:hAnsi="Arial" w:cs="Arial"/>
          <w:sz w:val="22"/>
          <w:szCs w:val="22"/>
        </w:rPr>
        <w:t>.04</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 xml:space="preserve">selben Tage, </w:t>
      </w:r>
      <w:r w:rsidR="001671BA" w:rsidRPr="00CC4829">
        <w:rPr>
          <w:rFonts w:ascii="Arial" w:hAnsi="Arial" w:cs="Arial"/>
          <w:sz w:val="22"/>
          <w:szCs w:val="22"/>
        </w:rPr>
        <w:t xml:space="preserve">Az. </w:t>
      </w:r>
      <w:r w:rsidR="00CC4829" w:rsidRPr="00CC4829">
        <w:rPr>
          <w:rFonts w:ascii="Arial" w:hAnsi="Arial" w:cs="Arial"/>
          <w:iCs/>
          <w:sz w:val="22"/>
          <w:szCs w:val="22"/>
        </w:rPr>
        <w:t>3 AZR 586/16.</w:t>
      </w:r>
    </w:p>
    <w:p w:rsidR="00CC4829" w:rsidRDefault="003433BD" w:rsidP="00E931DA">
      <w:pPr>
        <w:spacing w:line="360" w:lineRule="auto"/>
        <w:jc w:val="both"/>
        <w:rPr>
          <w:rFonts w:ascii="Arial" w:hAnsi="Arial" w:cs="Arial"/>
          <w:sz w:val="22"/>
        </w:rPr>
      </w:pPr>
      <w:r w:rsidRPr="003433BD">
        <w:rPr>
          <w:rFonts w:ascii="Arial" w:hAnsi="Arial" w:cs="Arial"/>
          <w:iCs/>
          <w:sz w:val="22"/>
          <w:szCs w:val="22"/>
        </w:rPr>
        <w:br/>
      </w:r>
      <w:r w:rsidR="00CC4829" w:rsidRPr="00CC4829">
        <w:rPr>
          <w:rFonts w:ascii="Arial" w:hAnsi="Arial" w:cs="Arial"/>
          <w:sz w:val="22"/>
        </w:rPr>
        <w:t>Der Kläger schloss mit der beklagten Arbeitgeberin im Jahr 2001 eine Entgeltumwandlungsvereinbarung. Danach war die Arbeitgeberin verpflichtet, jährlich ca. 1.000,00 Euro in eine zugunsten des Klägers bestehende Direktversicherung, deren Versicherungsnehmerin sie ist, einzuzahlen. Die Versicherung, die von der Arbeitgeberin durch weitere Beiträge gefördert wird, ruht seit 2009. Mit seiner Klage verlangte der Kläger von der Beklagten die Kündigung des Versicherungsvertrags, weil er sich in einer finanzie</w:t>
      </w:r>
      <w:r w:rsidR="00CC4829">
        <w:rPr>
          <w:rFonts w:ascii="Arial" w:hAnsi="Arial" w:cs="Arial"/>
          <w:sz w:val="22"/>
        </w:rPr>
        <w:t>llen Notlage befinde.</w:t>
      </w:r>
    </w:p>
    <w:p w:rsidR="00CC4829" w:rsidRDefault="00CC4829" w:rsidP="00E931DA">
      <w:pPr>
        <w:spacing w:line="360" w:lineRule="auto"/>
        <w:jc w:val="both"/>
        <w:rPr>
          <w:rFonts w:ascii="Arial" w:hAnsi="Arial" w:cs="Arial"/>
          <w:sz w:val="22"/>
        </w:rPr>
      </w:pPr>
    </w:p>
    <w:p w:rsidR="00AD0658" w:rsidRPr="00CC4829" w:rsidRDefault="00CC4829" w:rsidP="00E931DA">
      <w:pPr>
        <w:spacing w:line="360" w:lineRule="auto"/>
        <w:jc w:val="both"/>
        <w:rPr>
          <w:rFonts w:ascii="Arial" w:hAnsi="Arial" w:cs="Arial"/>
          <w:iCs/>
          <w:sz w:val="22"/>
          <w:szCs w:val="22"/>
        </w:rPr>
      </w:pPr>
      <w:r w:rsidRPr="00CC4829">
        <w:rPr>
          <w:rFonts w:ascii="Arial" w:hAnsi="Arial" w:cs="Arial"/>
          <w:sz w:val="22"/>
        </w:rPr>
        <w:t xml:space="preserve">Der Dritte Senat hat - wie die Vorinstanzen - die Klage abgewiesen. Der Kläger hat kein schutzwürdiges Interesse an der begehrten Kündigung. Die im Betriebsrentengesetz geregelte Entgeltumwandlung dient dazu, den Lebensstandard des Arbeitnehmers im Alter zumindest teilweise abzusichern. Mit dieser Zwecksetzung wäre es nicht vereinbar, wenn der Arbeitnehmer vom Arbeitgeber verlangen könnte, die Direktversicherung lediglich deshalb zu </w:t>
      </w:r>
      <w:r w:rsidRPr="00CC4829">
        <w:rPr>
          <w:rFonts w:ascii="Arial" w:hAnsi="Arial" w:cs="Arial"/>
          <w:sz w:val="22"/>
        </w:rPr>
        <w:lastRenderedPageBreak/>
        <w:t>kündigen, um dem versicherten Arbeitnehmer die Möglichkeit zu verschaffen, das für den Versorgungsfall bereits angesparte Kapital für den Ausgleich von Schulden zu verwenden.</w:t>
      </w:r>
    </w:p>
    <w:p w:rsidR="00C53BAD" w:rsidRDefault="00C53BAD" w:rsidP="00E931DA">
      <w:pPr>
        <w:spacing w:line="360" w:lineRule="auto"/>
        <w:jc w:val="both"/>
        <w:rPr>
          <w:rFonts w:ascii="Arial" w:hAnsi="Arial" w:cs="Arial"/>
          <w:iCs/>
          <w:sz w:val="22"/>
          <w:szCs w:val="22"/>
        </w:rPr>
      </w:pPr>
    </w:p>
    <w:p w:rsidR="006144A3" w:rsidRDefault="006144A3" w:rsidP="00E931DA">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E931DA" w:rsidRDefault="00E931DA" w:rsidP="00E931DA">
      <w:pPr>
        <w:spacing w:line="360" w:lineRule="auto"/>
        <w:jc w:val="both"/>
        <w:rPr>
          <w:rFonts w:ascii="Arial" w:hAnsi="Arial" w:cs="Arial"/>
          <w:b/>
          <w:sz w:val="22"/>
          <w:szCs w:val="22"/>
        </w:rPr>
      </w:pPr>
    </w:p>
    <w:p w:rsidR="00E931DA" w:rsidRDefault="00E931DA" w:rsidP="00E931DA">
      <w:pPr>
        <w:spacing w:line="360" w:lineRule="auto"/>
        <w:jc w:val="both"/>
        <w:rPr>
          <w:rFonts w:ascii="Arial" w:hAnsi="Arial" w:cs="Arial"/>
          <w:b/>
          <w:sz w:val="22"/>
          <w:szCs w:val="22"/>
        </w:rPr>
      </w:pPr>
    </w:p>
    <w:p w:rsidR="00E931DA" w:rsidRPr="00F743BD" w:rsidRDefault="00E931DA" w:rsidP="00E931DA">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E931DA" w:rsidRPr="00F743BD" w:rsidRDefault="00E931DA" w:rsidP="00E931DA">
      <w:pPr>
        <w:spacing w:line="220" w:lineRule="atLeast"/>
        <w:ind w:firstLine="708"/>
        <w:rPr>
          <w:rFonts w:ascii="Arial" w:hAnsi="Arial" w:cs="Arial"/>
          <w:sz w:val="20"/>
          <w:lang w:eastAsia="de-DE"/>
        </w:rPr>
      </w:pPr>
    </w:p>
    <w:p w:rsidR="00E931DA" w:rsidRPr="00F743BD" w:rsidRDefault="00E931DA" w:rsidP="00E931DA">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E931DA" w:rsidRPr="00F743BD" w:rsidRDefault="00E931DA" w:rsidP="00E931DA">
      <w:pPr>
        <w:spacing w:line="220" w:lineRule="atLeast"/>
        <w:rPr>
          <w:rFonts w:ascii="Arial" w:eastAsia="MS Mincho" w:hAnsi="Arial" w:cs="Arial"/>
          <w:sz w:val="20"/>
          <w:lang w:eastAsia="de-DE"/>
        </w:rPr>
      </w:pPr>
    </w:p>
    <w:p w:rsidR="00E931DA" w:rsidRPr="00F743BD" w:rsidRDefault="00E931DA" w:rsidP="00E931DA">
      <w:pPr>
        <w:spacing w:line="220" w:lineRule="atLeast"/>
        <w:rPr>
          <w:rFonts w:ascii="Arial" w:eastAsia="MS Mincho" w:hAnsi="Arial" w:cs="Arial"/>
          <w:sz w:val="20"/>
          <w:lang w:eastAsia="de-DE"/>
        </w:rPr>
      </w:pP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Michael Henn</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Rechtsanwalt/</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Fachanwalt für Arbeitsrecht/</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Fachanwalt für Erbrecht</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 xml:space="preserve">VDAA - Präsident </w:t>
      </w:r>
    </w:p>
    <w:p w:rsidR="00E931DA" w:rsidRPr="00F743BD" w:rsidRDefault="00E931DA" w:rsidP="00E931DA">
      <w:pPr>
        <w:rPr>
          <w:rFonts w:ascii="Arial" w:hAnsi="Arial" w:cs="Arial"/>
          <w:sz w:val="20"/>
          <w:szCs w:val="20"/>
          <w:lang w:eastAsia="de-DE"/>
        </w:rPr>
      </w:pPr>
      <w:r>
        <w:rPr>
          <w:rFonts w:ascii="Arial" w:hAnsi="Arial" w:cs="Arial"/>
          <w:sz w:val="20"/>
          <w:szCs w:val="20"/>
          <w:lang w:eastAsia="de-DE"/>
        </w:rPr>
        <w:t>c/o Rechtsanwälte Dr. Gaupp &amp; Coll.</w:t>
      </w:r>
    </w:p>
    <w:p w:rsidR="00E931DA" w:rsidRPr="00F743BD" w:rsidRDefault="00E931DA" w:rsidP="00E931DA">
      <w:pPr>
        <w:rPr>
          <w:rFonts w:ascii="Arial" w:hAnsi="Arial" w:cs="Arial"/>
          <w:sz w:val="20"/>
          <w:szCs w:val="20"/>
          <w:lang w:eastAsia="de-DE"/>
        </w:rPr>
      </w:pPr>
      <w:r>
        <w:rPr>
          <w:rFonts w:ascii="Arial" w:hAnsi="Arial" w:cs="Arial"/>
          <w:sz w:val="20"/>
          <w:szCs w:val="20"/>
          <w:lang w:eastAsia="de-DE"/>
        </w:rPr>
        <w:t>Kronprinzstraße 14</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E931DA" w:rsidRPr="00F743BD" w:rsidRDefault="00E931DA" w:rsidP="00E931DA">
      <w:pPr>
        <w:rPr>
          <w:rFonts w:ascii="Arial" w:hAnsi="Arial" w:cs="Arial"/>
          <w:sz w:val="20"/>
          <w:szCs w:val="20"/>
          <w:lang w:eastAsia="de-DE"/>
        </w:rPr>
      </w:pPr>
    </w:p>
    <w:p w:rsidR="00E931DA" w:rsidRPr="00137886" w:rsidRDefault="00E931DA" w:rsidP="00E931DA">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E931DA" w:rsidRPr="00137886" w:rsidRDefault="00E931DA" w:rsidP="00E931DA">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E931DA" w:rsidRPr="009C213E" w:rsidRDefault="00E931DA" w:rsidP="00E931DA">
      <w:pPr>
        <w:spacing w:line="360" w:lineRule="auto"/>
        <w:jc w:val="both"/>
        <w:rPr>
          <w:rFonts w:ascii="Arial" w:hAnsi="Arial" w:cs="Arial"/>
          <w:iCs/>
          <w:sz w:val="22"/>
          <w:szCs w:val="22"/>
        </w:rPr>
      </w:pPr>
    </w:p>
    <w:sectPr w:rsidR="00E931DA" w:rsidRPr="009C213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C73" w:rsidRDefault="00AA1C73" w:rsidP="000D1A95">
      <w:r>
        <w:separator/>
      </w:r>
    </w:p>
  </w:endnote>
  <w:endnote w:type="continuationSeparator" w:id="0">
    <w:p w:rsidR="00AA1C73" w:rsidRDefault="00AA1C73"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C73" w:rsidRDefault="00AA1C73" w:rsidP="000D1A95">
      <w:r>
        <w:separator/>
      </w:r>
    </w:p>
  </w:footnote>
  <w:footnote w:type="continuationSeparator" w:id="0">
    <w:p w:rsidR="00AA1C73" w:rsidRDefault="00AA1C73"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4BB" w:rsidRPr="003E44BB" w:rsidRDefault="003E44BB" w:rsidP="003E44BB">
    <w:pPr>
      <w:pStyle w:val="Kopfzeile"/>
      <w:jc w:val="center"/>
      <w:rPr>
        <w:rFonts w:ascii="Arial" w:hAnsi="Arial" w:cs="Arial"/>
      </w:rPr>
    </w:pPr>
    <w:r w:rsidRPr="003E44BB">
      <w:rPr>
        <w:rFonts w:ascii="Arial" w:hAnsi="Arial" w:cs="Arial"/>
        <w:b/>
        <w:bCs/>
        <w:sz w:val="28"/>
        <w:szCs w:val="28"/>
        <w:lang w:eastAsia="de-DE"/>
      </w:rPr>
      <w:t>VDAA- Arbeitsrechtsdepesche 05-2018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56B7A"/>
    <w:rsid w:val="00263660"/>
    <w:rsid w:val="00267008"/>
    <w:rsid w:val="002719FC"/>
    <w:rsid w:val="00273588"/>
    <w:rsid w:val="00276AEF"/>
    <w:rsid w:val="002776EC"/>
    <w:rsid w:val="00277A00"/>
    <w:rsid w:val="0028213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095"/>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4BB"/>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5728A"/>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2C6B"/>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59E"/>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6BD4"/>
    <w:rsid w:val="00617897"/>
    <w:rsid w:val="006227DD"/>
    <w:rsid w:val="006233DE"/>
    <w:rsid w:val="00626797"/>
    <w:rsid w:val="00627560"/>
    <w:rsid w:val="00631720"/>
    <w:rsid w:val="006352BD"/>
    <w:rsid w:val="00636260"/>
    <w:rsid w:val="0063716F"/>
    <w:rsid w:val="00642CF3"/>
    <w:rsid w:val="006434D3"/>
    <w:rsid w:val="00644BC4"/>
    <w:rsid w:val="00647F57"/>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A71C8"/>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2DD9"/>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1564"/>
    <w:rsid w:val="00935270"/>
    <w:rsid w:val="00935683"/>
    <w:rsid w:val="009363D0"/>
    <w:rsid w:val="00936CE6"/>
    <w:rsid w:val="00940D95"/>
    <w:rsid w:val="009425B2"/>
    <w:rsid w:val="0096108E"/>
    <w:rsid w:val="009626F4"/>
    <w:rsid w:val="0096421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48B2"/>
    <w:rsid w:val="00A65424"/>
    <w:rsid w:val="00A66E7C"/>
    <w:rsid w:val="00A71569"/>
    <w:rsid w:val="00A748A6"/>
    <w:rsid w:val="00A80701"/>
    <w:rsid w:val="00A85FE8"/>
    <w:rsid w:val="00A87903"/>
    <w:rsid w:val="00A906EC"/>
    <w:rsid w:val="00A94177"/>
    <w:rsid w:val="00A97920"/>
    <w:rsid w:val="00AA1C73"/>
    <w:rsid w:val="00AA219E"/>
    <w:rsid w:val="00AA4A5C"/>
    <w:rsid w:val="00AA599A"/>
    <w:rsid w:val="00AA5AA4"/>
    <w:rsid w:val="00AA6099"/>
    <w:rsid w:val="00AB11CD"/>
    <w:rsid w:val="00AB2B9A"/>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B2D1D"/>
    <w:rsid w:val="00BB478B"/>
    <w:rsid w:val="00BB4BAF"/>
    <w:rsid w:val="00BB5355"/>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5FC4"/>
    <w:rsid w:val="00C475CB"/>
    <w:rsid w:val="00C50107"/>
    <w:rsid w:val="00C513FD"/>
    <w:rsid w:val="00C52328"/>
    <w:rsid w:val="00C53BAD"/>
    <w:rsid w:val="00C56FDB"/>
    <w:rsid w:val="00C6639E"/>
    <w:rsid w:val="00C66E9F"/>
    <w:rsid w:val="00C67FA9"/>
    <w:rsid w:val="00C7244D"/>
    <w:rsid w:val="00C737A5"/>
    <w:rsid w:val="00C807B6"/>
    <w:rsid w:val="00C82DE3"/>
    <w:rsid w:val="00C86C2C"/>
    <w:rsid w:val="00C872BB"/>
    <w:rsid w:val="00C87F11"/>
    <w:rsid w:val="00C90FC4"/>
    <w:rsid w:val="00C932A7"/>
    <w:rsid w:val="00CA18D1"/>
    <w:rsid w:val="00CA342D"/>
    <w:rsid w:val="00CA5210"/>
    <w:rsid w:val="00CB4829"/>
    <w:rsid w:val="00CB599A"/>
    <w:rsid w:val="00CB61FB"/>
    <w:rsid w:val="00CC303B"/>
    <w:rsid w:val="00CC443B"/>
    <w:rsid w:val="00CC4829"/>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223B"/>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C2E82"/>
    <w:rsid w:val="00DC4A33"/>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11BC1"/>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1726"/>
    <w:rsid w:val="00E931DA"/>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D8"/>
    <w:rsid w:val="00F938F9"/>
    <w:rsid w:val="00F93FAB"/>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62170B-978B-4347-AE62-872A43D70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840649">
      <w:marLeft w:val="0"/>
      <w:marRight w:val="0"/>
      <w:marTop w:val="0"/>
      <w:marBottom w:val="0"/>
      <w:divBdr>
        <w:top w:val="none" w:sz="0" w:space="0" w:color="auto"/>
        <w:left w:val="none" w:sz="0" w:space="0" w:color="auto"/>
        <w:bottom w:val="none" w:sz="0" w:space="0" w:color="auto"/>
        <w:right w:val="none" w:sz="0" w:space="0" w:color="auto"/>
      </w:divBdr>
    </w:div>
    <w:div w:id="1960840650">
      <w:marLeft w:val="0"/>
      <w:marRight w:val="0"/>
      <w:marTop w:val="0"/>
      <w:marBottom w:val="0"/>
      <w:divBdr>
        <w:top w:val="none" w:sz="0" w:space="0" w:color="auto"/>
        <w:left w:val="none" w:sz="0" w:space="0" w:color="auto"/>
        <w:bottom w:val="none" w:sz="0" w:space="0" w:color="auto"/>
        <w:right w:val="none" w:sz="0" w:space="0" w:color="auto"/>
      </w:divBdr>
    </w:div>
    <w:div w:id="1960840651">
      <w:marLeft w:val="0"/>
      <w:marRight w:val="0"/>
      <w:marTop w:val="0"/>
      <w:marBottom w:val="0"/>
      <w:divBdr>
        <w:top w:val="none" w:sz="0" w:space="0" w:color="auto"/>
        <w:left w:val="none" w:sz="0" w:space="0" w:color="auto"/>
        <w:bottom w:val="none" w:sz="0" w:space="0" w:color="auto"/>
        <w:right w:val="none" w:sz="0" w:space="0" w:color="auto"/>
      </w:divBdr>
      <w:divsChild>
        <w:div w:id="1960840652">
          <w:marLeft w:val="0"/>
          <w:marRight w:val="0"/>
          <w:marTop w:val="0"/>
          <w:marBottom w:val="0"/>
          <w:divBdr>
            <w:top w:val="none" w:sz="0" w:space="0" w:color="auto"/>
            <w:left w:val="none" w:sz="0" w:space="0" w:color="auto"/>
            <w:bottom w:val="none" w:sz="0" w:space="0" w:color="auto"/>
            <w:right w:val="none" w:sz="0" w:space="0" w:color="auto"/>
          </w:divBdr>
        </w:div>
      </w:divsChild>
    </w:div>
    <w:div w:id="1960840653">
      <w:marLeft w:val="0"/>
      <w:marRight w:val="0"/>
      <w:marTop w:val="0"/>
      <w:marBottom w:val="0"/>
      <w:divBdr>
        <w:top w:val="none" w:sz="0" w:space="0" w:color="auto"/>
        <w:left w:val="none" w:sz="0" w:space="0" w:color="auto"/>
        <w:bottom w:val="none" w:sz="0" w:space="0" w:color="auto"/>
        <w:right w:val="none" w:sz="0" w:space="0" w:color="auto"/>
      </w:divBdr>
    </w:div>
    <w:div w:id="1960840654">
      <w:marLeft w:val="0"/>
      <w:marRight w:val="0"/>
      <w:marTop w:val="0"/>
      <w:marBottom w:val="0"/>
      <w:divBdr>
        <w:top w:val="none" w:sz="0" w:space="0" w:color="auto"/>
        <w:left w:val="none" w:sz="0" w:space="0" w:color="auto"/>
        <w:bottom w:val="none" w:sz="0" w:space="0" w:color="auto"/>
        <w:right w:val="none" w:sz="0" w:space="0" w:color="auto"/>
      </w:divBdr>
    </w:div>
    <w:div w:id="1960840655">
      <w:marLeft w:val="0"/>
      <w:marRight w:val="0"/>
      <w:marTop w:val="0"/>
      <w:marBottom w:val="0"/>
      <w:divBdr>
        <w:top w:val="none" w:sz="0" w:space="0" w:color="auto"/>
        <w:left w:val="none" w:sz="0" w:space="0" w:color="auto"/>
        <w:bottom w:val="none" w:sz="0" w:space="0" w:color="auto"/>
        <w:right w:val="none" w:sz="0" w:space="0" w:color="auto"/>
      </w:divBdr>
      <w:divsChild>
        <w:div w:id="1960840656">
          <w:marLeft w:val="0"/>
          <w:marRight w:val="0"/>
          <w:marTop w:val="0"/>
          <w:marBottom w:val="0"/>
          <w:divBdr>
            <w:top w:val="none" w:sz="0" w:space="0" w:color="auto"/>
            <w:left w:val="none" w:sz="0" w:space="0" w:color="auto"/>
            <w:bottom w:val="none" w:sz="0" w:space="0" w:color="auto"/>
            <w:right w:val="none" w:sz="0" w:space="0" w:color="auto"/>
          </w:divBdr>
        </w:div>
      </w:divsChild>
    </w:div>
    <w:div w:id="1960840657">
      <w:marLeft w:val="0"/>
      <w:marRight w:val="0"/>
      <w:marTop w:val="0"/>
      <w:marBottom w:val="0"/>
      <w:divBdr>
        <w:top w:val="none" w:sz="0" w:space="0" w:color="auto"/>
        <w:left w:val="none" w:sz="0" w:space="0" w:color="auto"/>
        <w:bottom w:val="none" w:sz="0" w:space="0" w:color="auto"/>
        <w:right w:val="none" w:sz="0" w:space="0" w:color="auto"/>
      </w:divBdr>
      <w:divsChild>
        <w:div w:id="1960840818">
          <w:marLeft w:val="0"/>
          <w:marRight w:val="0"/>
          <w:marTop w:val="0"/>
          <w:marBottom w:val="0"/>
          <w:divBdr>
            <w:top w:val="none" w:sz="0" w:space="0" w:color="auto"/>
            <w:left w:val="none" w:sz="0" w:space="0" w:color="auto"/>
            <w:bottom w:val="none" w:sz="0" w:space="0" w:color="auto"/>
            <w:right w:val="none" w:sz="0" w:space="0" w:color="auto"/>
          </w:divBdr>
        </w:div>
      </w:divsChild>
    </w:div>
    <w:div w:id="1960840658">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sChild>
    </w:div>
    <w:div w:id="1960840659">
      <w:marLeft w:val="0"/>
      <w:marRight w:val="0"/>
      <w:marTop w:val="0"/>
      <w:marBottom w:val="0"/>
      <w:divBdr>
        <w:top w:val="none" w:sz="0" w:space="0" w:color="auto"/>
        <w:left w:val="none" w:sz="0" w:space="0" w:color="auto"/>
        <w:bottom w:val="none" w:sz="0" w:space="0" w:color="auto"/>
        <w:right w:val="none" w:sz="0" w:space="0" w:color="auto"/>
      </w:divBdr>
    </w:div>
    <w:div w:id="1960840660">
      <w:marLeft w:val="0"/>
      <w:marRight w:val="0"/>
      <w:marTop w:val="0"/>
      <w:marBottom w:val="0"/>
      <w:divBdr>
        <w:top w:val="none" w:sz="0" w:space="0" w:color="auto"/>
        <w:left w:val="none" w:sz="0" w:space="0" w:color="auto"/>
        <w:bottom w:val="none" w:sz="0" w:space="0" w:color="auto"/>
        <w:right w:val="none" w:sz="0" w:space="0" w:color="auto"/>
      </w:divBdr>
    </w:div>
    <w:div w:id="1960840661">
      <w:marLeft w:val="0"/>
      <w:marRight w:val="0"/>
      <w:marTop w:val="0"/>
      <w:marBottom w:val="0"/>
      <w:divBdr>
        <w:top w:val="none" w:sz="0" w:space="0" w:color="auto"/>
        <w:left w:val="none" w:sz="0" w:space="0" w:color="auto"/>
        <w:bottom w:val="none" w:sz="0" w:space="0" w:color="auto"/>
        <w:right w:val="none" w:sz="0" w:space="0" w:color="auto"/>
      </w:divBdr>
    </w:div>
    <w:div w:id="1960840662">
      <w:marLeft w:val="0"/>
      <w:marRight w:val="0"/>
      <w:marTop w:val="0"/>
      <w:marBottom w:val="0"/>
      <w:divBdr>
        <w:top w:val="none" w:sz="0" w:space="0" w:color="auto"/>
        <w:left w:val="none" w:sz="0" w:space="0" w:color="auto"/>
        <w:bottom w:val="none" w:sz="0" w:space="0" w:color="auto"/>
        <w:right w:val="none" w:sz="0" w:space="0" w:color="auto"/>
      </w:divBdr>
    </w:div>
    <w:div w:id="1960840663">
      <w:marLeft w:val="0"/>
      <w:marRight w:val="0"/>
      <w:marTop w:val="0"/>
      <w:marBottom w:val="0"/>
      <w:divBdr>
        <w:top w:val="none" w:sz="0" w:space="0" w:color="auto"/>
        <w:left w:val="none" w:sz="0" w:space="0" w:color="auto"/>
        <w:bottom w:val="none" w:sz="0" w:space="0" w:color="auto"/>
        <w:right w:val="none" w:sz="0" w:space="0" w:color="auto"/>
      </w:divBdr>
    </w:div>
    <w:div w:id="1960840664">
      <w:marLeft w:val="0"/>
      <w:marRight w:val="0"/>
      <w:marTop w:val="0"/>
      <w:marBottom w:val="0"/>
      <w:divBdr>
        <w:top w:val="none" w:sz="0" w:space="0" w:color="auto"/>
        <w:left w:val="none" w:sz="0" w:space="0" w:color="auto"/>
        <w:bottom w:val="none" w:sz="0" w:space="0" w:color="auto"/>
        <w:right w:val="none" w:sz="0" w:space="0" w:color="auto"/>
      </w:divBdr>
    </w:div>
    <w:div w:id="1960840665">
      <w:marLeft w:val="0"/>
      <w:marRight w:val="0"/>
      <w:marTop w:val="0"/>
      <w:marBottom w:val="0"/>
      <w:divBdr>
        <w:top w:val="none" w:sz="0" w:space="0" w:color="auto"/>
        <w:left w:val="none" w:sz="0" w:space="0" w:color="auto"/>
        <w:bottom w:val="none" w:sz="0" w:space="0" w:color="auto"/>
        <w:right w:val="none" w:sz="0" w:space="0" w:color="auto"/>
      </w:divBdr>
      <w:divsChild>
        <w:div w:id="1960840783">
          <w:marLeft w:val="0"/>
          <w:marRight w:val="0"/>
          <w:marTop w:val="0"/>
          <w:marBottom w:val="0"/>
          <w:divBdr>
            <w:top w:val="none" w:sz="0" w:space="0" w:color="auto"/>
            <w:left w:val="none" w:sz="0" w:space="0" w:color="auto"/>
            <w:bottom w:val="none" w:sz="0" w:space="0" w:color="auto"/>
            <w:right w:val="none" w:sz="0" w:space="0" w:color="auto"/>
          </w:divBdr>
        </w:div>
      </w:divsChild>
    </w:div>
    <w:div w:id="1960840666">
      <w:marLeft w:val="0"/>
      <w:marRight w:val="0"/>
      <w:marTop w:val="0"/>
      <w:marBottom w:val="0"/>
      <w:divBdr>
        <w:top w:val="none" w:sz="0" w:space="0" w:color="auto"/>
        <w:left w:val="none" w:sz="0" w:space="0" w:color="auto"/>
        <w:bottom w:val="none" w:sz="0" w:space="0" w:color="auto"/>
        <w:right w:val="none" w:sz="0" w:space="0" w:color="auto"/>
      </w:divBdr>
    </w:div>
    <w:div w:id="1960840667">
      <w:marLeft w:val="0"/>
      <w:marRight w:val="0"/>
      <w:marTop w:val="0"/>
      <w:marBottom w:val="0"/>
      <w:divBdr>
        <w:top w:val="none" w:sz="0" w:space="0" w:color="auto"/>
        <w:left w:val="none" w:sz="0" w:space="0" w:color="auto"/>
        <w:bottom w:val="none" w:sz="0" w:space="0" w:color="auto"/>
        <w:right w:val="none" w:sz="0" w:space="0" w:color="auto"/>
      </w:divBdr>
    </w:div>
    <w:div w:id="1960840668">
      <w:marLeft w:val="0"/>
      <w:marRight w:val="0"/>
      <w:marTop w:val="0"/>
      <w:marBottom w:val="0"/>
      <w:divBdr>
        <w:top w:val="none" w:sz="0" w:space="0" w:color="auto"/>
        <w:left w:val="none" w:sz="0" w:space="0" w:color="auto"/>
        <w:bottom w:val="none" w:sz="0" w:space="0" w:color="auto"/>
        <w:right w:val="none" w:sz="0" w:space="0" w:color="auto"/>
      </w:divBdr>
      <w:divsChild>
        <w:div w:id="1960840760">
          <w:marLeft w:val="0"/>
          <w:marRight w:val="0"/>
          <w:marTop w:val="0"/>
          <w:marBottom w:val="0"/>
          <w:divBdr>
            <w:top w:val="none" w:sz="0" w:space="0" w:color="auto"/>
            <w:left w:val="none" w:sz="0" w:space="0" w:color="auto"/>
            <w:bottom w:val="none" w:sz="0" w:space="0" w:color="auto"/>
            <w:right w:val="none" w:sz="0" w:space="0" w:color="auto"/>
          </w:divBdr>
        </w:div>
      </w:divsChild>
    </w:div>
    <w:div w:id="1960840670">
      <w:marLeft w:val="0"/>
      <w:marRight w:val="0"/>
      <w:marTop w:val="0"/>
      <w:marBottom w:val="0"/>
      <w:divBdr>
        <w:top w:val="none" w:sz="0" w:space="0" w:color="auto"/>
        <w:left w:val="none" w:sz="0" w:space="0" w:color="auto"/>
        <w:bottom w:val="none" w:sz="0" w:space="0" w:color="auto"/>
        <w:right w:val="none" w:sz="0" w:space="0" w:color="auto"/>
      </w:divBdr>
    </w:div>
    <w:div w:id="1960840671">
      <w:marLeft w:val="0"/>
      <w:marRight w:val="0"/>
      <w:marTop w:val="0"/>
      <w:marBottom w:val="0"/>
      <w:divBdr>
        <w:top w:val="none" w:sz="0" w:space="0" w:color="auto"/>
        <w:left w:val="none" w:sz="0" w:space="0" w:color="auto"/>
        <w:bottom w:val="none" w:sz="0" w:space="0" w:color="auto"/>
        <w:right w:val="none" w:sz="0" w:space="0" w:color="auto"/>
      </w:divBdr>
      <w:divsChild>
        <w:div w:id="1960840710">
          <w:marLeft w:val="0"/>
          <w:marRight w:val="0"/>
          <w:marTop w:val="0"/>
          <w:marBottom w:val="0"/>
          <w:divBdr>
            <w:top w:val="none" w:sz="0" w:space="0" w:color="auto"/>
            <w:left w:val="none" w:sz="0" w:space="0" w:color="auto"/>
            <w:bottom w:val="none" w:sz="0" w:space="0" w:color="auto"/>
            <w:right w:val="none" w:sz="0" w:space="0" w:color="auto"/>
          </w:divBdr>
        </w:div>
      </w:divsChild>
    </w:div>
    <w:div w:id="1960840672">
      <w:marLeft w:val="0"/>
      <w:marRight w:val="0"/>
      <w:marTop w:val="0"/>
      <w:marBottom w:val="0"/>
      <w:divBdr>
        <w:top w:val="none" w:sz="0" w:space="0" w:color="auto"/>
        <w:left w:val="none" w:sz="0" w:space="0" w:color="auto"/>
        <w:bottom w:val="none" w:sz="0" w:space="0" w:color="auto"/>
        <w:right w:val="none" w:sz="0" w:space="0" w:color="auto"/>
      </w:divBdr>
    </w:div>
    <w:div w:id="1960840673">
      <w:marLeft w:val="0"/>
      <w:marRight w:val="0"/>
      <w:marTop w:val="0"/>
      <w:marBottom w:val="0"/>
      <w:divBdr>
        <w:top w:val="none" w:sz="0" w:space="0" w:color="auto"/>
        <w:left w:val="none" w:sz="0" w:space="0" w:color="auto"/>
        <w:bottom w:val="none" w:sz="0" w:space="0" w:color="auto"/>
        <w:right w:val="none" w:sz="0" w:space="0" w:color="auto"/>
      </w:divBdr>
      <w:divsChild>
        <w:div w:id="1960840790">
          <w:marLeft w:val="0"/>
          <w:marRight w:val="0"/>
          <w:marTop w:val="0"/>
          <w:marBottom w:val="0"/>
          <w:divBdr>
            <w:top w:val="none" w:sz="0" w:space="0" w:color="auto"/>
            <w:left w:val="none" w:sz="0" w:space="0" w:color="auto"/>
            <w:bottom w:val="none" w:sz="0" w:space="0" w:color="auto"/>
            <w:right w:val="none" w:sz="0" w:space="0" w:color="auto"/>
          </w:divBdr>
        </w:div>
      </w:divsChild>
    </w:div>
    <w:div w:id="1960840674">
      <w:marLeft w:val="0"/>
      <w:marRight w:val="0"/>
      <w:marTop w:val="0"/>
      <w:marBottom w:val="0"/>
      <w:divBdr>
        <w:top w:val="none" w:sz="0" w:space="0" w:color="auto"/>
        <w:left w:val="none" w:sz="0" w:space="0" w:color="auto"/>
        <w:bottom w:val="none" w:sz="0" w:space="0" w:color="auto"/>
        <w:right w:val="none" w:sz="0" w:space="0" w:color="auto"/>
      </w:divBdr>
    </w:div>
    <w:div w:id="1960840675">
      <w:marLeft w:val="0"/>
      <w:marRight w:val="0"/>
      <w:marTop w:val="0"/>
      <w:marBottom w:val="0"/>
      <w:divBdr>
        <w:top w:val="none" w:sz="0" w:space="0" w:color="auto"/>
        <w:left w:val="none" w:sz="0" w:space="0" w:color="auto"/>
        <w:bottom w:val="none" w:sz="0" w:space="0" w:color="auto"/>
        <w:right w:val="none" w:sz="0" w:space="0" w:color="auto"/>
      </w:divBdr>
    </w:div>
    <w:div w:id="1960840676">
      <w:marLeft w:val="0"/>
      <w:marRight w:val="0"/>
      <w:marTop w:val="0"/>
      <w:marBottom w:val="0"/>
      <w:divBdr>
        <w:top w:val="none" w:sz="0" w:space="0" w:color="auto"/>
        <w:left w:val="none" w:sz="0" w:space="0" w:color="auto"/>
        <w:bottom w:val="none" w:sz="0" w:space="0" w:color="auto"/>
        <w:right w:val="none" w:sz="0" w:space="0" w:color="auto"/>
      </w:divBdr>
    </w:div>
    <w:div w:id="1960840677">
      <w:marLeft w:val="0"/>
      <w:marRight w:val="0"/>
      <w:marTop w:val="0"/>
      <w:marBottom w:val="0"/>
      <w:divBdr>
        <w:top w:val="none" w:sz="0" w:space="0" w:color="auto"/>
        <w:left w:val="none" w:sz="0" w:space="0" w:color="auto"/>
        <w:bottom w:val="none" w:sz="0" w:space="0" w:color="auto"/>
        <w:right w:val="none" w:sz="0" w:space="0" w:color="auto"/>
      </w:divBdr>
    </w:div>
    <w:div w:id="1960840678">
      <w:marLeft w:val="0"/>
      <w:marRight w:val="0"/>
      <w:marTop w:val="0"/>
      <w:marBottom w:val="0"/>
      <w:divBdr>
        <w:top w:val="none" w:sz="0" w:space="0" w:color="auto"/>
        <w:left w:val="none" w:sz="0" w:space="0" w:color="auto"/>
        <w:bottom w:val="none" w:sz="0" w:space="0" w:color="auto"/>
        <w:right w:val="none" w:sz="0" w:space="0" w:color="auto"/>
      </w:divBdr>
    </w:div>
    <w:div w:id="1960840679">
      <w:marLeft w:val="0"/>
      <w:marRight w:val="0"/>
      <w:marTop w:val="0"/>
      <w:marBottom w:val="0"/>
      <w:divBdr>
        <w:top w:val="none" w:sz="0" w:space="0" w:color="auto"/>
        <w:left w:val="none" w:sz="0" w:space="0" w:color="auto"/>
        <w:bottom w:val="none" w:sz="0" w:space="0" w:color="auto"/>
        <w:right w:val="none" w:sz="0" w:space="0" w:color="auto"/>
      </w:divBdr>
    </w:div>
    <w:div w:id="1960840680">
      <w:marLeft w:val="0"/>
      <w:marRight w:val="0"/>
      <w:marTop w:val="0"/>
      <w:marBottom w:val="0"/>
      <w:divBdr>
        <w:top w:val="none" w:sz="0" w:space="0" w:color="auto"/>
        <w:left w:val="none" w:sz="0" w:space="0" w:color="auto"/>
        <w:bottom w:val="none" w:sz="0" w:space="0" w:color="auto"/>
        <w:right w:val="none" w:sz="0" w:space="0" w:color="auto"/>
      </w:divBdr>
    </w:div>
    <w:div w:id="1960840682">
      <w:marLeft w:val="0"/>
      <w:marRight w:val="0"/>
      <w:marTop w:val="0"/>
      <w:marBottom w:val="0"/>
      <w:divBdr>
        <w:top w:val="none" w:sz="0" w:space="0" w:color="auto"/>
        <w:left w:val="none" w:sz="0" w:space="0" w:color="auto"/>
        <w:bottom w:val="none" w:sz="0" w:space="0" w:color="auto"/>
        <w:right w:val="none" w:sz="0" w:space="0" w:color="auto"/>
      </w:divBdr>
    </w:div>
    <w:div w:id="1960840683">
      <w:marLeft w:val="0"/>
      <w:marRight w:val="0"/>
      <w:marTop w:val="0"/>
      <w:marBottom w:val="0"/>
      <w:divBdr>
        <w:top w:val="none" w:sz="0" w:space="0" w:color="auto"/>
        <w:left w:val="none" w:sz="0" w:space="0" w:color="auto"/>
        <w:bottom w:val="none" w:sz="0" w:space="0" w:color="auto"/>
        <w:right w:val="none" w:sz="0" w:space="0" w:color="auto"/>
      </w:divBdr>
    </w:div>
    <w:div w:id="1960840684">
      <w:marLeft w:val="0"/>
      <w:marRight w:val="0"/>
      <w:marTop w:val="0"/>
      <w:marBottom w:val="0"/>
      <w:divBdr>
        <w:top w:val="none" w:sz="0" w:space="0" w:color="auto"/>
        <w:left w:val="none" w:sz="0" w:space="0" w:color="auto"/>
        <w:bottom w:val="none" w:sz="0" w:space="0" w:color="auto"/>
        <w:right w:val="none" w:sz="0" w:space="0" w:color="auto"/>
      </w:divBdr>
    </w:div>
    <w:div w:id="1960840686">
      <w:marLeft w:val="0"/>
      <w:marRight w:val="0"/>
      <w:marTop w:val="0"/>
      <w:marBottom w:val="0"/>
      <w:divBdr>
        <w:top w:val="none" w:sz="0" w:space="0" w:color="auto"/>
        <w:left w:val="none" w:sz="0" w:space="0" w:color="auto"/>
        <w:bottom w:val="none" w:sz="0" w:space="0" w:color="auto"/>
        <w:right w:val="none" w:sz="0" w:space="0" w:color="auto"/>
      </w:divBdr>
      <w:divsChild>
        <w:div w:id="1960840696">
          <w:marLeft w:val="0"/>
          <w:marRight w:val="0"/>
          <w:marTop w:val="0"/>
          <w:marBottom w:val="0"/>
          <w:divBdr>
            <w:top w:val="none" w:sz="0" w:space="0" w:color="auto"/>
            <w:left w:val="none" w:sz="0" w:space="0" w:color="auto"/>
            <w:bottom w:val="none" w:sz="0" w:space="0" w:color="auto"/>
            <w:right w:val="none" w:sz="0" w:space="0" w:color="auto"/>
          </w:divBdr>
        </w:div>
      </w:divsChild>
    </w:div>
    <w:div w:id="1960840687">
      <w:marLeft w:val="0"/>
      <w:marRight w:val="0"/>
      <w:marTop w:val="0"/>
      <w:marBottom w:val="0"/>
      <w:divBdr>
        <w:top w:val="none" w:sz="0" w:space="0" w:color="auto"/>
        <w:left w:val="none" w:sz="0" w:space="0" w:color="auto"/>
        <w:bottom w:val="none" w:sz="0" w:space="0" w:color="auto"/>
        <w:right w:val="none" w:sz="0" w:space="0" w:color="auto"/>
      </w:divBdr>
    </w:div>
    <w:div w:id="1960840688">
      <w:marLeft w:val="0"/>
      <w:marRight w:val="0"/>
      <w:marTop w:val="0"/>
      <w:marBottom w:val="0"/>
      <w:divBdr>
        <w:top w:val="none" w:sz="0" w:space="0" w:color="auto"/>
        <w:left w:val="none" w:sz="0" w:space="0" w:color="auto"/>
        <w:bottom w:val="none" w:sz="0" w:space="0" w:color="auto"/>
        <w:right w:val="none" w:sz="0" w:space="0" w:color="auto"/>
      </w:divBdr>
      <w:divsChild>
        <w:div w:id="1960840707">
          <w:marLeft w:val="0"/>
          <w:marRight w:val="0"/>
          <w:marTop w:val="0"/>
          <w:marBottom w:val="0"/>
          <w:divBdr>
            <w:top w:val="none" w:sz="0" w:space="0" w:color="auto"/>
            <w:left w:val="none" w:sz="0" w:space="0" w:color="auto"/>
            <w:bottom w:val="none" w:sz="0" w:space="0" w:color="auto"/>
            <w:right w:val="none" w:sz="0" w:space="0" w:color="auto"/>
          </w:divBdr>
        </w:div>
      </w:divsChild>
    </w:div>
    <w:div w:id="1960840690">
      <w:marLeft w:val="0"/>
      <w:marRight w:val="0"/>
      <w:marTop w:val="0"/>
      <w:marBottom w:val="0"/>
      <w:divBdr>
        <w:top w:val="none" w:sz="0" w:space="0" w:color="auto"/>
        <w:left w:val="none" w:sz="0" w:space="0" w:color="auto"/>
        <w:bottom w:val="none" w:sz="0" w:space="0" w:color="auto"/>
        <w:right w:val="none" w:sz="0" w:space="0" w:color="auto"/>
      </w:divBdr>
      <w:divsChild>
        <w:div w:id="1960840799">
          <w:marLeft w:val="0"/>
          <w:marRight w:val="0"/>
          <w:marTop w:val="0"/>
          <w:marBottom w:val="0"/>
          <w:divBdr>
            <w:top w:val="none" w:sz="0" w:space="0" w:color="auto"/>
            <w:left w:val="none" w:sz="0" w:space="0" w:color="auto"/>
            <w:bottom w:val="none" w:sz="0" w:space="0" w:color="auto"/>
            <w:right w:val="none" w:sz="0" w:space="0" w:color="auto"/>
          </w:divBdr>
        </w:div>
      </w:divsChild>
    </w:div>
    <w:div w:id="1960840691">
      <w:marLeft w:val="0"/>
      <w:marRight w:val="0"/>
      <w:marTop w:val="0"/>
      <w:marBottom w:val="0"/>
      <w:divBdr>
        <w:top w:val="none" w:sz="0" w:space="0" w:color="auto"/>
        <w:left w:val="none" w:sz="0" w:space="0" w:color="auto"/>
        <w:bottom w:val="none" w:sz="0" w:space="0" w:color="auto"/>
        <w:right w:val="none" w:sz="0" w:space="0" w:color="auto"/>
      </w:divBdr>
    </w:div>
    <w:div w:id="1960840692">
      <w:marLeft w:val="0"/>
      <w:marRight w:val="0"/>
      <w:marTop w:val="0"/>
      <w:marBottom w:val="0"/>
      <w:divBdr>
        <w:top w:val="none" w:sz="0" w:space="0" w:color="auto"/>
        <w:left w:val="none" w:sz="0" w:space="0" w:color="auto"/>
        <w:bottom w:val="none" w:sz="0" w:space="0" w:color="auto"/>
        <w:right w:val="none" w:sz="0" w:space="0" w:color="auto"/>
      </w:divBdr>
    </w:div>
    <w:div w:id="1960840693">
      <w:marLeft w:val="0"/>
      <w:marRight w:val="0"/>
      <w:marTop w:val="0"/>
      <w:marBottom w:val="0"/>
      <w:divBdr>
        <w:top w:val="none" w:sz="0" w:space="0" w:color="auto"/>
        <w:left w:val="none" w:sz="0" w:space="0" w:color="auto"/>
        <w:bottom w:val="none" w:sz="0" w:space="0" w:color="auto"/>
        <w:right w:val="none" w:sz="0" w:space="0" w:color="auto"/>
      </w:divBdr>
    </w:div>
    <w:div w:id="1960840694">
      <w:marLeft w:val="0"/>
      <w:marRight w:val="0"/>
      <w:marTop w:val="0"/>
      <w:marBottom w:val="0"/>
      <w:divBdr>
        <w:top w:val="none" w:sz="0" w:space="0" w:color="auto"/>
        <w:left w:val="none" w:sz="0" w:space="0" w:color="auto"/>
        <w:bottom w:val="none" w:sz="0" w:space="0" w:color="auto"/>
        <w:right w:val="none" w:sz="0" w:space="0" w:color="auto"/>
      </w:divBdr>
      <w:divsChild>
        <w:div w:id="1960840801">
          <w:marLeft w:val="0"/>
          <w:marRight w:val="0"/>
          <w:marTop w:val="0"/>
          <w:marBottom w:val="0"/>
          <w:divBdr>
            <w:top w:val="none" w:sz="0" w:space="0" w:color="auto"/>
            <w:left w:val="none" w:sz="0" w:space="0" w:color="auto"/>
            <w:bottom w:val="none" w:sz="0" w:space="0" w:color="auto"/>
            <w:right w:val="none" w:sz="0" w:space="0" w:color="auto"/>
          </w:divBdr>
        </w:div>
      </w:divsChild>
    </w:div>
    <w:div w:id="1960840695">
      <w:marLeft w:val="0"/>
      <w:marRight w:val="0"/>
      <w:marTop w:val="0"/>
      <w:marBottom w:val="0"/>
      <w:divBdr>
        <w:top w:val="none" w:sz="0" w:space="0" w:color="auto"/>
        <w:left w:val="none" w:sz="0" w:space="0" w:color="auto"/>
        <w:bottom w:val="none" w:sz="0" w:space="0" w:color="auto"/>
        <w:right w:val="none" w:sz="0" w:space="0" w:color="auto"/>
      </w:divBdr>
    </w:div>
    <w:div w:id="1960840697">
      <w:marLeft w:val="0"/>
      <w:marRight w:val="0"/>
      <w:marTop w:val="0"/>
      <w:marBottom w:val="0"/>
      <w:divBdr>
        <w:top w:val="none" w:sz="0" w:space="0" w:color="auto"/>
        <w:left w:val="none" w:sz="0" w:space="0" w:color="auto"/>
        <w:bottom w:val="none" w:sz="0" w:space="0" w:color="auto"/>
        <w:right w:val="none" w:sz="0" w:space="0" w:color="auto"/>
      </w:divBdr>
    </w:div>
    <w:div w:id="1960840698">
      <w:marLeft w:val="0"/>
      <w:marRight w:val="0"/>
      <w:marTop w:val="0"/>
      <w:marBottom w:val="0"/>
      <w:divBdr>
        <w:top w:val="none" w:sz="0" w:space="0" w:color="auto"/>
        <w:left w:val="none" w:sz="0" w:space="0" w:color="auto"/>
        <w:bottom w:val="none" w:sz="0" w:space="0" w:color="auto"/>
        <w:right w:val="none" w:sz="0" w:space="0" w:color="auto"/>
      </w:divBdr>
    </w:div>
    <w:div w:id="1960840699">
      <w:marLeft w:val="0"/>
      <w:marRight w:val="0"/>
      <w:marTop w:val="0"/>
      <w:marBottom w:val="0"/>
      <w:divBdr>
        <w:top w:val="none" w:sz="0" w:space="0" w:color="auto"/>
        <w:left w:val="none" w:sz="0" w:space="0" w:color="auto"/>
        <w:bottom w:val="none" w:sz="0" w:space="0" w:color="auto"/>
        <w:right w:val="none" w:sz="0" w:space="0" w:color="auto"/>
      </w:divBdr>
    </w:div>
    <w:div w:id="1960840700">
      <w:marLeft w:val="0"/>
      <w:marRight w:val="0"/>
      <w:marTop w:val="0"/>
      <w:marBottom w:val="0"/>
      <w:divBdr>
        <w:top w:val="none" w:sz="0" w:space="0" w:color="auto"/>
        <w:left w:val="none" w:sz="0" w:space="0" w:color="auto"/>
        <w:bottom w:val="none" w:sz="0" w:space="0" w:color="auto"/>
        <w:right w:val="none" w:sz="0" w:space="0" w:color="auto"/>
      </w:divBdr>
    </w:div>
    <w:div w:id="1960840701">
      <w:marLeft w:val="0"/>
      <w:marRight w:val="0"/>
      <w:marTop w:val="0"/>
      <w:marBottom w:val="0"/>
      <w:divBdr>
        <w:top w:val="none" w:sz="0" w:space="0" w:color="auto"/>
        <w:left w:val="none" w:sz="0" w:space="0" w:color="auto"/>
        <w:bottom w:val="none" w:sz="0" w:space="0" w:color="auto"/>
        <w:right w:val="none" w:sz="0" w:space="0" w:color="auto"/>
      </w:divBdr>
      <w:divsChild>
        <w:div w:id="1960840730">
          <w:marLeft w:val="0"/>
          <w:marRight w:val="0"/>
          <w:marTop w:val="0"/>
          <w:marBottom w:val="0"/>
          <w:divBdr>
            <w:top w:val="none" w:sz="0" w:space="0" w:color="auto"/>
            <w:left w:val="none" w:sz="0" w:space="0" w:color="auto"/>
            <w:bottom w:val="none" w:sz="0" w:space="0" w:color="auto"/>
            <w:right w:val="none" w:sz="0" w:space="0" w:color="auto"/>
          </w:divBdr>
        </w:div>
      </w:divsChild>
    </w:div>
    <w:div w:id="1960840702">
      <w:marLeft w:val="0"/>
      <w:marRight w:val="0"/>
      <w:marTop w:val="0"/>
      <w:marBottom w:val="0"/>
      <w:divBdr>
        <w:top w:val="none" w:sz="0" w:space="0" w:color="auto"/>
        <w:left w:val="none" w:sz="0" w:space="0" w:color="auto"/>
        <w:bottom w:val="none" w:sz="0" w:space="0" w:color="auto"/>
        <w:right w:val="none" w:sz="0" w:space="0" w:color="auto"/>
      </w:divBdr>
    </w:div>
    <w:div w:id="1960840703">
      <w:marLeft w:val="0"/>
      <w:marRight w:val="0"/>
      <w:marTop w:val="0"/>
      <w:marBottom w:val="0"/>
      <w:divBdr>
        <w:top w:val="none" w:sz="0" w:space="0" w:color="auto"/>
        <w:left w:val="none" w:sz="0" w:space="0" w:color="auto"/>
        <w:bottom w:val="none" w:sz="0" w:space="0" w:color="auto"/>
        <w:right w:val="none" w:sz="0" w:space="0" w:color="auto"/>
      </w:divBdr>
    </w:div>
    <w:div w:id="1960840704">
      <w:marLeft w:val="0"/>
      <w:marRight w:val="0"/>
      <w:marTop w:val="0"/>
      <w:marBottom w:val="0"/>
      <w:divBdr>
        <w:top w:val="none" w:sz="0" w:space="0" w:color="auto"/>
        <w:left w:val="none" w:sz="0" w:space="0" w:color="auto"/>
        <w:bottom w:val="none" w:sz="0" w:space="0" w:color="auto"/>
        <w:right w:val="none" w:sz="0" w:space="0" w:color="auto"/>
      </w:divBdr>
    </w:div>
    <w:div w:id="1960840706">
      <w:marLeft w:val="0"/>
      <w:marRight w:val="0"/>
      <w:marTop w:val="0"/>
      <w:marBottom w:val="0"/>
      <w:divBdr>
        <w:top w:val="none" w:sz="0" w:space="0" w:color="auto"/>
        <w:left w:val="none" w:sz="0" w:space="0" w:color="auto"/>
        <w:bottom w:val="none" w:sz="0" w:space="0" w:color="auto"/>
        <w:right w:val="none" w:sz="0" w:space="0" w:color="auto"/>
      </w:divBdr>
    </w:div>
    <w:div w:id="1960840708">
      <w:marLeft w:val="0"/>
      <w:marRight w:val="0"/>
      <w:marTop w:val="0"/>
      <w:marBottom w:val="0"/>
      <w:divBdr>
        <w:top w:val="none" w:sz="0" w:space="0" w:color="auto"/>
        <w:left w:val="none" w:sz="0" w:space="0" w:color="auto"/>
        <w:bottom w:val="none" w:sz="0" w:space="0" w:color="auto"/>
        <w:right w:val="none" w:sz="0" w:space="0" w:color="auto"/>
      </w:divBdr>
      <w:divsChild>
        <w:div w:id="1960840705">
          <w:marLeft w:val="0"/>
          <w:marRight w:val="0"/>
          <w:marTop w:val="0"/>
          <w:marBottom w:val="0"/>
          <w:divBdr>
            <w:top w:val="none" w:sz="0" w:space="0" w:color="auto"/>
            <w:left w:val="none" w:sz="0" w:space="0" w:color="auto"/>
            <w:bottom w:val="none" w:sz="0" w:space="0" w:color="auto"/>
            <w:right w:val="none" w:sz="0" w:space="0" w:color="auto"/>
          </w:divBdr>
        </w:div>
      </w:divsChild>
    </w:div>
    <w:div w:id="1960840709">
      <w:marLeft w:val="0"/>
      <w:marRight w:val="0"/>
      <w:marTop w:val="0"/>
      <w:marBottom w:val="0"/>
      <w:divBdr>
        <w:top w:val="none" w:sz="0" w:space="0" w:color="auto"/>
        <w:left w:val="none" w:sz="0" w:space="0" w:color="auto"/>
        <w:bottom w:val="none" w:sz="0" w:space="0" w:color="auto"/>
        <w:right w:val="none" w:sz="0" w:space="0" w:color="auto"/>
      </w:divBdr>
    </w:div>
    <w:div w:id="1960840711">
      <w:marLeft w:val="0"/>
      <w:marRight w:val="0"/>
      <w:marTop w:val="0"/>
      <w:marBottom w:val="0"/>
      <w:divBdr>
        <w:top w:val="none" w:sz="0" w:space="0" w:color="auto"/>
        <w:left w:val="none" w:sz="0" w:space="0" w:color="auto"/>
        <w:bottom w:val="none" w:sz="0" w:space="0" w:color="auto"/>
        <w:right w:val="none" w:sz="0" w:space="0" w:color="auto"/>
      </w:divBdr>
    </w:div>
    <w:div w:id="1960840712">
      <w:marLeft w:val="0"/>
      <w:marRight w:val="0"/>
      <w:marTop w:val="0"/>
      <w:marBottom w:val="0"/>
      <w:divBdr>
        <w:top w:val="none" w:sz="0" w:space="0" w:color="auto"/>
        <w:left w:val="none" w:sz="0" w:space="0" w:color="auto"/>
        <w:bottom w:val="none" w:sz="0" w:space="0" w:color="auto"/>
        <w:right w:val="none" w:sz="0" w:space="0" w:color="auto"/>
      </w:divBdr>
    </w:div>
    <w:div w:id="1960840713">
      <w:marLeft w:val="0"/>
      <w:marRight w:val="0"/>
      <w:marTop w:val="0"/>
      <w:marBottom w:val="0"/>
      <w:divBdr>
        <w:top w:val="none" w:sz="0" w:space="0" w:color="auto"/>
        <w:left w:val="none" w:sz="0" w:space="0" w:color="auto"/>
        <w:bottom w:val="none" w:sz="0" w:space="0" w:color="auto"/>
        <w:right w:val="none" w:sz="0" w:space="0" w:color="auto"/>
      </w:divBdr>
    </w:div>
    <w:div w:id="1960840714">
      <w:marLeft w:val="0"/>
      <w:marRight w:val="0"/>
      <w:marTop w:val="0"/>
      <w:marBottom w:val="0"/>
      <w:divBdr>
        <w:top w:val="none" w:sz="0" w:space="0" w:color="auto"/>
        <w:left w:val="none" w:sz="0" w:space="0" w:color="auto"/>
        <w:bottom w:val="none" w:sz="0" w:space="0" w:color="auto"/>
        <w:right w:val="none" w:sz="0" w:space="0" w:color="auto"/>
      </w:divBdr>
    </w:div>
    <w:div w:id="1960840715">
      <w:marLeft w:val="0"/>
      <w:marRight w:val="0"/>
      <w:marTop w:val="0"/>
      <w:marBottom w:val="0"/>
      <w:divBdr>
        <w:top w:val="none" w:sz="0" w:space="0" w:color="auto"/>
        <w:left w:val="none" w:sz="0" w:space="0" w:color="auto"/>
        <w:bottom w:val="none" w:sz="0" w:space="0" w:color="auto"/>
        <w:right w:val="none" w:sz="0" w:space="0" w:color="auto"/>
      </w:divBdr>
    </w:div>
    <w:div w:id="1960840716">
      <w:marLeft w:val="0"/>
      <w:marRight w:val="0"/>
      <w:marTop w:val="0"/>
      <w:marBottom w:val="0"/>
      <w:divBdr>
        <w:top w:val="none" w:sz="0" w:space="0" w:color="auto"/>
        <w:left w:val="none" w:sz="0" w:space="0" w:color="auto"/>
        <w:bottom w:val="none" w:sz="0" w:space="0" w:color="auto"/>
        <w:right w:val="none" w:sz="0" w:space="0" w:color="auto"/>
      </w:divBdr>
    </w:div>
    <w:div w:id="1960840717">
      <w:marLeft w:val="0"/>
      <w:marRight w:val="0"/>
      <w:marTop w:val="0"/>
      <w:marBottom w:val="0"/>
      <w:divBdr>
        <w:top w:val="none" w:sz="0" w:space="0" w:color="auto"/>
        <w:left w:val="none" w:sz="0" w:space="0" w:color="auto"/>
        <w:bottom w:val="none" w:sz="0" w:space="0" w:color="auto"/>
        <w:right w:val="none" w:sz="0" w:space="0" w:color="auto"/>
      </w:divBdr>
      <w:divsChild>
        <w:div w:id="1960840792">
          <w:marLeft w:val="0"/>
          <w:marRight w:val="0"/>
          <w:marTop w:val="0"/>
          <w:marBottom w:val="0"/>
          <w:divBdr>
            <w:top w:val="none" w:sz="0" w:space="0" w:color="auto"/>
            <w:left w:val="none" w:sz="0" w:space="0" w:color="auto"/>
            <w:bottom w:val="none" w:sz="0" w:space="0" w:color="auto"/>
            <w:right w:val="none" w:sz="0" w:space="0" w:color="auto"/>
          </w:divBdr>
        </w:div>
      </w:divsChild>
    </w:div>
    <w:div w:id="1960840718">
      <w:marLeft w:val="0"/>
      <w:marRight w:val="0"/>
      <w:marTop w:val="0"/>
      <w:marBottom w:val="0"/>
      <w:divBdr>
        <w:top w:val="none" w:sz="0" w:space="0" w:color="auto"/>
        <w:left w:val="none" w:sz="0" w:space="0" w:color="auto"/>
        <w:bottom w:val="none" w:sz="0" w:space="0" w:color="auto"/>
        <w:right w:val="none" w:sz="0" w:space="0" w:color="auto"/>
      </w:divBdr>
    </w:div>
    <w:div w:id="1960840719">
      <w:marLeft w:val="0"/>
      <w:marRight w:val="0"/>
      <w:marTop w:val="0"/>
      <w:marBottom w:val="0"/>
      <w:divBdr>
        <w:top w:val="none" w:sz="0" w:space="0" w:color="auto"/>
        <w:left w:val="none" w:sz="0" w:space="0" w:color="auto"/>
        <w:bottom w:val="none" w:sz="0" w:space="0" w:color="auto"/>
        <w:right w:val="none" w:sz="0" w:space="0" w:color="auto"/>
      </w:divBdr>
    </w:div>
    <w:div w:id="1960840720">
      <w:marLeft w:val="0"/>
      <w:marRight w:val="0"/>
      <w:marTop w:val="0"/>
      <w:marBottom w:val="0"/>
      <w:divBdr>
        <w:top w:val="none" w:sz="0" w:space="0" w:color="auto"/>
        <w:left w:val="none" w:sz="0" w:space="0" w:color="auto"/>
        <w:bottom w:val="none" w:sz="0" w:space="0" w:color="auto"/>
        <w:right w:val="none" w:sz="0" w:space="0" w:color="auto"/>
      </w:divBdr>
    </w:div>
    <w:div w:id="1960840721">
      <w:marLeft w:val="0"/>
      <w:marRight w:val="0"/>
      <w:marTop w:val="0"/>
      <w:marBottom w:val="0"/>
      <w:divBdr>
        <w:top w:val="none" w:sz="0" w:space="0" w:color="auto"/>
        <w:left w:val="none" w:sz="0" w:space="0" w:color="auto"/>
        <w:bottom w:val="none" w:sz="0" w:space="0" w:color="auto"/>
        <w:right w:val="none" w:sz="0" w:space="0" w:color="auto"/>
      </w:divBdr>
      <w:divsChild>
        <w:div w:id="1960840681">
          <w:marLeft w:val="0"/>
          <w:marRight w:val="0"/>
          <w:marTop w:val="0"/>
          <w:marBottom w:val="0"/>
          <w:divBdr>
            <w:top w:val="none" w:sz="0" w:space="0" w:color="auto"/>
            <w:left w:val="none" w:sz="0" w:space="0" w:color="auto"/>
            <w:bottom w:val="none" w:sz="0" w:space="0" w:color="auto"/>
            <w:right w:val="none" w:sz="0" w:space="0" w:color="auto"/>
          </w:divBdr>
        </w:div>
      </w:divsChild>
    </w:div>
    <w:div w:id="1960840722">
      <w:marLeft w:val="0"/>
      <w:marRight w:val="0"/>
      <w:marTop w:val="0"/>
      <w:marBottom w:val="0"/>
      <w:divBdr>
        <w:top w:val="none" w:sz="0" w:space="0" w:color="auto"/>
        <w:left w:val="none" w:sz="0" w:space="0" w:color="auto"/>
        <w:bottom w:val="none" w:sz="0" w:space="0" w:color="auto"/>
        <w:right w:val="none" w:sz="0" w:space="0" w:color="auto"/>
      </w:divBdr>
    </w:div>
    <w:div w:id="1960840723">
      <w:marLeft w:val="0"/>
      <w:marRight w:val="0"/>
      <w:marTop w:val="0"/>
      <w:marBottom w:val="0"/>
      <w:divBdr>
        <w:top w:val="none" w:sz="0" w:space="0" w:color="auto"/>
        <w:left w:val="none" w:sz="0" w:space="0" w:color="auto"/>
        <w:bottom w:val="none" w:sz="0" w:space="0" w:color="auto"/>
        <w:right w:val="none" w:sz="0" w:space="0" w:color="auto"/>
      </w:divBdr>
    </w:div>
    <w:div w:id="1960840724">
      <w:marLeft w:val="0"/>
      <w:marRight w:val="0"/>
      <w:marTop w:val="0"/>
      <w:marBottom w:val="0"/>
      <w:divBdr>
        <w:top w:val="none" w:sz="0" w:space="0" w:color="auto"/>
        <w:left w:val="none" w:sz="0" w:space="0" w:color="auto"/>
        <w:bottom w:val="none" w:sz="0" w:space="0" w:color="auto"/>
        <w:right w:val="none" w:sz="0" w:space="0" w:color="auto"/>
      </w:divBdr>
    </w:div>
    <w:div w:id="1960840725">
      <w:marLeft w:val="0"/>
      <w:marRight w:val="0"/>
      <w:marTop w:val="0"/>
      <w:marBottom w:val="0"/>
      <w:divBdr>
        <w:top w:val="none" w:sz="0" w:space="0" w:color="auto"/>
        <w:left w:val="none" w:sz="0" w:space="0" w:color="auto"/>
        <w:bottom w:val="none" w:sz="0" w:space="0" w:color="auto"/>
        <w:right w:val="none" w:sz="0" w:space="0" w:color="auto"/>
      </w:divBdr>
    </w:div>
    <w:div w:id="1960840726">
      <w:marLeft w:val="0"/>
      <w:marRight w:val="0"/>
      <w:marTop w:val="0"/>
      <w:marBottom w:val="0"/>
      <w:divBdr>
        <w:top w:val="none" w:sz="0" w:space="0" w:color="auto"/>
        <w:left w:val="none" w:sz="0" w:space="0" w:color="auto"/>
        <w:bottom w:val="none" w:sz="0" w:space="0" w:color="auto"/>
        <w:right w:val="none" w:sz="0" w:space="0" w:color="auto"/>
      </w:divBdr>
    </w:div>
    <w:div w:id="1960840727">
      <w:marLeft w:val="0"/>
      <w:marRight w:val="0"/>
      <w:marTop w:val="0"/>
      <w:marBottom w:val="0"/>
      <w:divBdr>
        <w:top w:val="none" w:sz="0" w:space="0" w:color="auto"/>
        <w:left w:val="none" w:sz="0" w:space="0" w:color="auto"/>
        <w:bottom w:val="none" w:sz="0" w:space="0" w:color="auto"/>
        <w:right w:val="none" w:sz="0" w:space="0" w:color="auto"/>
      </w:divBdr>
    </w:div>
    <w:div w:id="1960840728">
      <w:marLeft w:val="0"/>
      <w:marRight w:val="0"/>
      <w:marTop w:val="0"/>
      <w:marBottom w:val="0"/>
      <w:divBdr>
        <w:top w:val="none" w:sz="0" w:space="0" w:color="auto"/>
        <w:left w:val="none" w:sz="0" w:space="0" w:color="auto"/>
        <w:bottom w:val="none" w:sz="0" w:space="0" w:color="auto"/>
        <w:right w:val="none" w:sz="0" w:space="0" w:color="auto"/>
      </w:divBdr>
      <w:divsChild>
        <w:div w:id="1960840738">
          <w:marLeft w:val="0"/>
          <w:marRight w:val="0"/>
          <w:marTop w:val="0"/>
          <w:marBottom w:val="0"/>
          <w:divBdr>
            <w:top w:val="none" w:sz="0" w:space="0" w:color="auto"/>
            <w:left w:val="none" w:sz="0" w:space="0" w:color="auto"/>
            <w:bottom w:val="none" w:sz="0" w:space="0" w:color="auto"/>
            <w:right w:val="none" w:sz="0" w:space="0" w:color="auto"/>
          </w:divBdr>
        </w:div>
      </w:divsChild>
    </w:div>
    <w:div w:id="1960840729">
      <w:marLeft w:val="0"/>
      <w:marRight w:val="0"/>
      <w:marTop w:val="0"/>
      <w:marBottom w:val="0"/>
      <w:divBdr>
        <w:top w:val="none" w:sz="0" w:space="0" w:color="auto"/>
        <w:left w:val="none" w:sz="0" w:space="0" w:color="auto"/>
        <w:bottom w:val="none" w:sz="0" w:space="0" w:color="auto"/>
        <w:right w:val="none" w:sz="0" w:space="0" w:color="auto"/>
      </w:divBdr>
    </w:div>
    <w:div w:id="1960840731">
      <w:marLeft w:val="0"/>
      <w:marRight w:val="0"/>
      <w:marTop w:val="0"/>
      <w:marBottom w:val="0"/>
      <w:divBdr>
        <w:top w:val="none" w:sz="0" w:space="0" w:color="auto"/>
        <w:left w:val="none" w:sz="0" w:space="0" w:color="auto"/>
        <w:bottom w:val="none" w:sz="0" w:space="0" w:color="auto"/>
        <w:right w:val="none" w:sz="0" w:space="0" w:color="auto"/>
      </w:divBdr>
    </w:div>
    <w:div w:id="1960840732">
      <w:marLeft w:val="0"/>
      <w:marRight w:val="0"/>
      <w:marTop w:val="0"/>
      <w:marBottom w:val="0"/>
      <w:divBdr>
        <w:top w:val="none" w:sz="0" w:space="0" w:color="auto"/>
        <w:left w:val="none" w:sz="0" w:space="0" w:color="auto"/>
        <w:bottom w:val="none" w:sz="0" w:space="0" w:color="auto"/>
        <w:right w:val="none" w:sz="0" w:space="0" w:color="auto"/>
      </w:divBdr>
    </w:div>
    <w:div w:id="1960840733">
      <w:marLeft w:val="0"/>
      <w:marRight w:val="0"/>
      <w:marTop w:val="0"/>
      <w:marBottom w:val="0"/>
      <w:divBdr>
        <w:top w:val="none" w:sz="0" w:space="0" w:color="auto"/>
        <w:left w:val="none" w:sz="0" w:space="0" w:color="auto"/>
        <w:bottom w:val="none" w:sz="0" w:space="0" w:color="auto"/>
        <w:right w:val="none" w:sz="0" w:space="0" w:color="auto"/>
      </w:divBdr>
    </w:div>
    <w:div w:id="1960840734">
      <w:marLeft w:val="0"/>
      <w:marRight w:val="0"/>
      <w:marTop w:val="0"/>
      <w:marBottom w:val="0"/>
      <w:divBdr>
        <w:top w:val="none" w:sz="0" w:space="0" w:color="auto"/>
        <w:left w:val="none" w:sz="0" w:space="0" w:color="auto"/>
        <w:bottom w:val="none" w:sz="0" w:space="0" w:color="auto"/>
        <w:right w:val="none" w:sz="0" w:space="0" w:color="auto"/>
      </w:divBdr>
    </w:div>
    <w:div w:id="1960840735">
      <w:marLeft w:val="0"/>
      <w:marRight w:val="0"/>
      <w:marTop w:val="0"/>
      <w:marBottom w:val="0"/>
      <w:divBdr>
        <w:top w:val="none" w:sz="0" w:space="0" w:color="auto"/>
        <w:left w:val="none" w:sz="0" w:space="0" w:color="auto"/>
        <w:bottom w:val="none" w:sz="0" w:space="0" w:color="auto"/>
        <w:right w:val="none" w:sz="0" w:space="0" w:color="auto"/>
      </w:divBdr>
    </w:div>
    <w:div w:id="1960840736">
      <w:marLeft w:val="0"/>
      <w:marRight w:val="0"/>
      <w:marTop w:val="0"/>
      <w:marBottom w:val="0"/>
      <w:divBdr>
        <w:top w:val="none" w:sz="0" w:space="0" w:color="auto"/>
        <w:left w:val="none" w:sz="0" w:space="0" w:color="auto"/>
        <w:bottom w:val="none" w:sz="0" w:space="0" w:color="auto"/>
        <w:right w:val="none" w:sz="0" w:space="0" w:color="auto"/>
      </w:divBdr>
      <w:divsChild>
        <w:div w:id="1960840669">
          <w:marLeft w:val="0"/>
          <w:marRight w:val="0"/>
          <w:marTop w:val="0"/>
          <w:marBottom w:val="0"/>
          <w:divBdr>
            <w:top w:val="none" w:sz="0" w:space="0" w:color="auto"/>
            <w:left w:val="none" w:sz="0" w:space="0" w:color="auto"/>
            <w:bottom w:val="none" w:sz="0" w:space="0" w:color="auto"/>
            <w:right w:val="none" w:sz="0" w:space="0" w:color="auto"/>
          </w:divBdr>
        </w:div>
      </w:divsChild>
    </w:div>
    <w:div w:id="1960840739">
      <w:marLeft w:val="0"/>
      <w:marRight w:val="0"/>
      <w:marTop w:val="0"/>
      <w:marBottom w:val="0"/>
      <w:divBdr>
        <w:top w:val="none" w:sz="0" w:space="0" w:color="auto"/>
        <w:left w:val="none" w:sz="0" w:space="0" w:color="auto"/>
        <w:bottom w:val="none" w:sz="0" w:space="0" w:color="auto"/>
        <w:right w:val="none" w:sz="0" w:space="0" w:color="auto"/>
      </w:divBdr>
    </w:div>
    <w:div w:id="1960840740">
      <w:marLeft w:val="0"/>
      <w:marRight w:val="0"/>
      <w:marTop w:val="0"/>
      <w:marBottom w:val="0"/>
      <w:divBdr>
        <w:top w:val="none" w:sz="0" w:space="0" w:color="auto"/>
        <w:left w:val="none" w:sz="0" w:space="0" w:color="auto"/>
        <w:bottom w:val="none" w:sz="0" w:space="0" w:color="auto"/>
        <w:right w:val="none" w:sz="0" w:space="0" w:color="auto"/>
      </w:divBdr>
      <w:divsChild>
        <w:div w:id="1960840765">
          <w:marLeft w:val="0"/>
          <w:marRight w:val="0"/>
          <w:marTop w:val="0"/>
          <w:marBottom w:val="0"/>
          <w:divBdr>
            <w:top w:val="none" w:sz="0" w:space="0" w:color="auto"/>
            <w:left w:val="none" w:sz="0" w:space="0" w:color="auto"/>
            <w:bottom w:val="none" w:sz="0" w:space="0" w:color="auto"/>
            <w:right w:val="none" w:sz="0" w:space="0" w:color="auto"/>
          </w:divBdr>
        </w:div>
      </w:divsChild>
    </w:div>
    <w:div w:id="1960840741">
      <w:marLeft w:val="0"/>
      <w:marRight w:val="0"/>
      <w:marTop w:val="0"/>
      <w:marBottom w:val="0"/>
      <w:divBdr>
        <w:top w:val="none" w:sz="0" w:space="0" w:color="auto"/>
        <w:left w:val="none" w:sz="0" w:space="0" w:color="auto"/>
        <w:bottom w:val="none" w:sz="0" w:space="0" w:color="auto"/>
        <w:right w:val="none" w:sz="0" w:space="0" w:color="auto"/>
      </w:divBdr>
    </w:div>
    <w:div w:id="1960840742">
      <w:marLeft w:val="0"/>
      <w:marRight w:val="0"/>
      <w:marTop w:val="0"/>
      <w:marBottom w:val="0"/>
      <w:divBdr>
        <w:top w:val="none" w:sz="0" w:space="0" w:color="auto"/>
        <w:left w:val="none" w:sz="0" w:space="0" w:color="auto"/>
        <w:bottom w:val="none" w:sz="0" w:space="0" w:color="auto"/>
        <w:right w:val="none" w:sz="0" w:space="0" w:color="auto"/>
      </w:divBdr>
      <w:divsChild>
        <w:div w:id="1960840685">
          <w:marLeft w:val="0"/>
          <w:marRight w:val="0"/>
          <w:marTop w:val="0"/>
          <w:marBottom w:val="0"/>
          <w:divBdr>
            <w:top w:val="none" w:sz="0" w:space="0" w:color="auto"/>
            <w:left w:val="none" w:sz="0" w:space="0" w:color="auto"/>
            <w:bottom w:val="none" w:sz="0" w:space="0" w:color="auto"/>
            <w:right w:val="none" w:sz="0" w:space="0" w:color="auto"/>
          </w:divBdr>
        </w:div>
      </w:divsChild>
    </w:div>
    <w:div w:id="1960840743">
      <w:marLeft w:val="0"/>
      <w:marRight w:val="0"/>
      <w:marTop w:val="0"/>
      <w:marBottom w:val="0"/>
      <w:divBdr>
        <w:top w:val="none" w:sz="0" w:space="0" w:color="auto"/>
        <w:left w:val="none" w:sz="0" w:space="0" w:color="auto"/>
        <w:bottom w:val="none" w:sz="0" w:space="0" w:color="auto"/>
        <w:right w:val="none" w:sz="0" w:space="0" w:color="auto"/>
      </w:divBdr>
    </w:div>
    <w:div w:id="1960840744">
      <w:marLeft w:val="0"/>
      <w:marRight w:val="0"/>
      <w:marTop w:val="0"/>
      <w:marBottom w:val="0"/>
      <w:divBdr>
        <w:top w:val="none" w:sz="0" w:space="0" w:color="auto"/>
        <w:left w:val="none" w:sz="0" w:space="0" w:color="auto"/>
        <w:bottom w:val="none" w:sz="0" w:space="0" w:color="auto"/>
        <w:right w:val="none" w:sz="0" w:space="0" w:color="auto"/>
      </w:divBdr>
    </w:div>
    <w:div w:id="1960840745">
      <w:marLeft w:val="0"/>
      <w:marRight w:val="0"/>
      <w:marTop w:val="0"/>
      <w:marBottom w:val="0"/>
      <w:divBdr>
        <w:top w:val="none" w:sz="0" w:space="0" w:color="auto"/>
        <w:left w:val="none" w:sz="0" w:space="0" w:color="auto"/>
        <w:bottom w:val="none" w:sz="0" w:space="0" w:color="auto"/>
        <w:right w:val="none" w:sz="0" w:space="0" w:color="auto"/>
      </w:divBdr>
    </w:div>
    <w:div w:id="1960840746">
      <w:marLeft w:val="0"/>
      <w:marRight w:val="0"/>
      <w:marTop w:val="0"/>
      <w:marBottom w:val="0"/>
      <w:divBdr>
        <w:top w:val="none" w:sz="0" w:space="0" w:color="auto"/>
        <w:left w:val="none" w:sz="0" w:space="0" w:color="auto"/>
        <w:bottom w:val="none" w:sz="0" w:space="0" w:color="auto"/>
        <w:right w:val="none" w:sz="0" w:space="0" w:color="auto"/>
      </w:divBdr>
    </w:div>
    <w:div w:id="1960840748">
      <w:marLeft w:val="0"/>
      <w:marRight w:val="0"/>
      <w:marTop w:val="0"/>
      <w:marBottom w:val="0"/>
      <w:divBdr>
        <w:top w:val="none" w:sz="0" w:space="0" w:color="auto"/>
        <w:left w:val="none" w:sz="0" w:space="0" w:color="auto"/>
        <w:bottom w:val="none" w:sz="0" w:space="0" w:color="auto"/>
        <w:right w:val="none" w:sz="0" w:space="0" w:color="auto"/>
      </w:divBdr>
    </w:div>
    <w:div w:id="1960840749">
      <w:marLeft w:val="0"/>
      <w:marRight w:val="0"/>
      <w:marTop w:val="0"/>
      <w:marBottom w:val="0"/>
      <w:divBdr>
        <w:top w:val="none" w:sz="0" w:space="0" w:color="auto"/>
        <w:left w:val="none" w:sz="0" w:space="0" w:color="auto"/>
        <w:bottom w:val="none" w:sz="0" w:space="0" w:color="auto"/>
        <w:right w:val="none" w:sz="0" w:space="0" w:color="auto"/>
      </w:divBdr>
    </w:div>
    <w:div w:id="1960840750">
      <w:marLeft w:val="0"/>
      <w:marRight w:val="0"/>
      <w:marTop w:val="0"/>
      <w:marBottom w:val="0"/>
      <w:divBdr>
        <w:top w:val="none" w:sz="0" w:space="0" w:color="auto"/>
        <w:left w:val="none" w:sz="0" w:space="0" w:color="auto"/>
        <w:bottom w:val="none" w:sz="0" w:space="0" w:color="auto"/>
        <w:right w:val="none" w:sz="0" w:space="0" w:color="auto"/>
      </w:divBdr>
    </w:div>
    <w:div w:id="1960840751">
      <w:marLeft w:val="0"/>
      <w:marRight w:val="0"/>
      <w:marTop w:val="0"/>
      <w:marBottom w:val="0"/>
      <w:divBdr>
        <w:top w:val="none" w:sz="0" w:space="0" w:color="auto"/>
        <w:left w:val="none" w:sz="0" w:space="0" w:color="auto"/>
        <w:bottom w:val="none" w:sz="0" w:space="0" w:color="auto"/>
        <w:right w:val="none" w:sz="0" w:space="0" w:color="auto"/>
      </w:divBdr>
    </w:div>
    <w:div w:id="1960840752">
      <w:marLeft w:val="0"/>
      <w:marRight w:val="0"/>
      <w:marTop w:val="0"/>
      <w:marBottom w:val="0"/>
      <w:divBdr>
        <w:top w:val="none" w:sz="0" w:space="0" w:color="auto"/>
        <w:left w:val="none" w:sz="0" w:space="0" w:color="auto"/>
        <w:bottom w:val="none" w:sz="0" w:space="0" w:color="auto"/>
        <w:right w:val="none" w:sz="0" w:space="0" w:color="auto"/>
      </w:divBdr>
    </w:div>
    <w:div w:id="1960840753">
      <w:marLeft w:val="0"/>
      <w:marRight w:val="0"/>
      <w:marTop w:val="0"/>
      <w:marBottom w:val="0"/>
      <w:divBdr>
        <w:top w:val="none" w:sz="0" w:space="0" w:color="auto"/>
        <w:left w:val="none" w:sz="0" w:space="0" w:color="auto"/>
        <w:bottom w:val="none" w:sz="0" w:space="0" w:color="auto"/>
        <w:right w:val="none" w:sz="0" w:space="0" w:color="auto"/>
      </w:divBdr>
    </w:div>
    <w:div w:id="1960840754">
      <w:marLeft w:val="0"/>
      <w:marRight w:val="0"/>
      <w:marTop w:val="0"/>
      <w:marBottom w:val="0"/>
      <w:divBdr>
        <w:top w:val="none" w:sz="0" w:space="0" w:color="auto"/>
        <w:left w:val="none" w:sz="0" w:space="0" w:color="auto"/>
        <w:bottom w:val="none" w:sz="0" w:space="0" w:color="auto"/>
        <w:right w:val="none" w:sz="0" w:space="0" w:color="auto"/>
      </w:divBdr>
    </w:div>
    <w:div w:id="1960840756">
      <w:marLeft w:val="0"/>
      <w:marRight w:val="0"/>
      <w:marTop w:val="0"/>
      <w:marBottom w:val="0"/>
      <w:divBdr>
        <w:top w:val="none" w:sz="0" w:space="0" w:color="auto"/>
        <w:left w:val="none" w:sz="0" w:space="0" w:color="auto"/>
        <w:bottom w:val="none" w:sz="0" w:space="0" w:color="auto"/>
        <w:right w:val="none" w:sz="0" w:space="0" w:color="auto"/>
      </w:divBdr>
    </w:div>
    <w:div w:id="1960840757">
      <w:marLeft w:val="0"/>
      <w:marRight w:val="0"/>
      <w:marTop w:val="0"/>
      <w:marBottom w:val="0"/>
      <w:divBdr>
        <w:top w:val="none" w:sz="0" w:space="0" w:color="auto"/>
        <w:left w:val="none" w:sz="0" w:space="0" w:color="auto"/>
        <w:bottom w:val="none" w:sz="0" w:space="0" w:color="auto"/>
        <w:right w:val="none" w:sz="0" w:space="0" w:color="auto"/>
      </w:divBdr>
      <w:divsChild>
        <w:div w:id="1960840737">
          <w:marLeft w:val="0"/>
          <w:marRight w:val="0"/>
          <w:marTop w:val="0"/>
          <w:marBottom w:val="0"/>
          <w:divBdr>
            <w:top w:val="none" w:sz="0" w:space="0" w:color="auto"/>
            <w:left w:val="none" w:sz="0" w:space="0" w:color="auto"/>
            <w:bottom w:val="none" w:sz="0" w:space="0" w:color="auto"/>
            <w:right w:val="none" w:sz="0" w:space="0" w:color="auto"/>
          </w:divBdr>
        </w:div>
      </w:divsChild>
    </w:div>
    <w:div w:id="1960840758">
      <w:marLeft w:val="0"/>
      <w:marRight w:val="0"/>
      <w:marTop w:val="0"/>
      <w:marBottom w:val="0"/>
      <w:divBdr>
        <w:top w:val="none" w:sz="0" w:space="0" w:color="auto"/>
        <w:left w:val="none" w:sz="0" w:space="0" w:color="auto"/>
        <w:bottom w:val="none" w:sz="0" w:space="0" w:color="auto"/>
        <w:right w:val="none" w:sz="0" w:space="0" w:color="auto"/>
      </w:divBdr>
    </w:div>
    <w:div w:id="1960840761">
      <w:marLeft w:val="0"/>
      <w:marRight w:val="0"/>
      <w:marTop w:val="0"/>
      <w:marBottom w:val="0"/>
      <w:divBdr>
        <w:top w:val="none" w:sz="0" w:space="0" w:color="auto"/>
        <w:left w:val="none" w:sz="0" w:space="0" w:color="auto"/>
        <w:bottom w:val="none" w:sz="0" w:space="0" w:color="auto"/>
        <w:right w:val="none" w:sz="0" w:space="0" w:color="auto"/>
      </w:divBdr>
    </w:div>
    <w:div w:id="1960840762">
      <w:marLeft w:val="0"/>
      <w:marRight w:val="0"/>
      <w:marTop w:val="0"/>
      <w:marBottom w:val="0"/>
      <w:divBdr>
        <w:top w:val="none" w:sz="0" w:space="0" w:color="auto"/>
        <w:left w:val="none" w:sz="0" w:space="0" w:color="auto"/>
        <w:bottom w:val="none" w:sz="0" w:space="0" w:color="auto"/>
        <w:right w:val="none" w:sz="0" w:space="0" w:color="auto"/>
      </w:divBdr>
    </w:div>
    <w:div w:id="1960840763">
      <w:marLeft w:val="0"/>
      <w:marRight w:val="0"/>
      <w:marTop w:val="0"/>
      <w:marBottom w:val="0"/>
      <w:divBdr>
        <w:top w:val="none" w:sz="0" w:space="0" w:color="auto"/>
        <w:left w:val="none" w:sz="0" w:space="0" w:color="auto"/>
        <w:bottom w:val="none" w:sz="0" w:space="0" w:color="auto"/>
        <w:right w:val="none" w:sz="0" w:space="0" w:color="auto"/>
      </w:divBdr>
      <w:divsChild>
        <w:div w:id="1960840755">
          <w:marLeft w:val="0"/>
          <w:marRight w:val="0"/>
          <w:marTop w:val="0"/>
          <w:marBottom w:val="0"/>
          <w:divBdr>
            <w:top w:val="none" w:sz="0" w:space="0" w:color="auto"/>
            <w:left w:val="none" w:sz="0" w:space="0" w:color="auto"/>
            <w:bottom w:val="none" w:sz="0" w:space="0" w:color="auto"/>
            <w:right w:val="none" w:sz="0" w:space="0" w:color="auto"/>
          </w:divBdr>
        </w:div>
      </w:divsChild>
    </w:div>
    <w:div w:id="1960840764">
      <w:marLeft w:val="0"/>
      <w:marRight w:val="0"/>
      <w:marTop w:val="0"/>
      <w:marBottom w:val="0"/>
      <w:divBdr>
        <w:top w:val="none" w:sz="0" w:space="0" w:color="auto"/>
        <w:left w:val="none" w:sz="0" w:space="0" w:color="auto"/>
        <w:bottom w:val="none" w:sz="0" w:space="0" w:color="auto"/>
        <w:right w:val="none" w:sz="0" w:space="0" w:color="auto"/>
      </w:divBdr>
    </w:div>
    <w:div w:id="1960840766">
      <w:marLeft w:val="0"/>
      <w:marRight w:val="0"/>
      <w:marTop w:val="0"/>
      <w:marBottom w:val="0"/>
      <w:divBdr>
        <w:top w:val="none" w:sz="0" w:space="0" w:color="auto"/>
        <w:left w:val="none" w:sz="0" w:space="0" w:color="auto"/>
        <w:bottom w:val="none" w:sz="0" w:space="0" w:color="auto"/>
        <w:right w:val="none" w:sz="0" w:space="0" w:color="auto"/>
      </w:divBdr>
    </w:div>
    <w:div w:id="1960840767">
      <w:marLeft w:val="0"/>
      <w:marRight w:val="0"/>
      <w:marTop w:val="0"/>
      <w:marBottom w:val="0"/>
      <w:divBdr>
        <w:top w:val="none" w:sz="0" w:space="0" w:color="auto"/>
        <w:left w:val="none" w:sz="0" w:space="0" w:color="auto"/>
        <w:bottom w:val="none" w:sz="0" w:space="0" w:color="auto"/>
        <w:right w:val="none" w:sz="0" w:space="0" w:color="auto"/>
      </w:divBdr>
    </w:div>
    <w:div w:id="1960840768">
      <w:marLeft w:val="0"/>
      <w:marRight w:val="0"/>
      <w:marTop w:val="0"/>
      <w:marBottom w:val="0"/>
      <w:divBdr>
        <w:top w:val="none" w:sz="0" w:space="0" w:color="auto"/>
        <w:left w:val="none" w:sz="0" w:space="0" w:color="auto"/>
        <w:bottom w:val="none" w:sz="0" w:space="0" w:color="auto"/>
        <w:right w:val="none" w:sz="0" w:space="0" w:color="auto"/>
      </w:divBdr>
    </w:div>
    <w:div w:id="1960840769">
      <w:marLeft w:val="0"/>
      <w:marRight w:val="0"/>
      <w:marTop w:val="0"/>
      <w:marBottom w:val="0"/>
      <w:divBdr>
        <w:top w:val="none" w:sz="0" w:space="0" w:color="auto"/>
        <w:left w:val="none" w:sz="0" w:space="0" w:color="auto"/>
        <w:bottom w:val="none" w:sz="0" w:space="0" w:color="auto"/>
        <w:right w:val="none" w:sz="0" w:space="0" w:color="auto"/>
      </w:divBdr>
    </w:div>
    <w:div w:id="1960840770">
      <w:marLeft w:val="0"/>
      <w:marRight w:val="0"/>
      <w:marTop w:val="0"/>
      <w:marBottom w:val="0"/>
      <w:divBdr>
        <w:top w:val="none" w:sz="0" w:space="0" w:color="auto"/>
        <w:left w:val="none" w:sz="0" w:space="0" w:color="auto"/>
        <w:bottom w:val="none" w:sz="0" w:space="0" w:color="auto"/>
        <w:right w:val="none" w:sz="0" w:space="0" w:color="auto"/>
      </w:divBdr>
    </w:div>
    <w:div w:id="1960840771">
      <w:marLeft w:val="0"/>
      <w:marRight w:val="0"/>
      <w:marTop w:val="0"/>
      <w:marBottom w:val="0"/>
      <w:divBdr>
        <w:top w:val="none" w:sz="0" w:space="0" w:color="auto"/>
        <w:left w:val="none" w:sz="0" w:space="0" w:color="auto"/>
        <w:bottom w:val="none" w:sz="0" w:space="0" w:color="auto"/>
        <w:right w:val="none" w:sz="0" w:space="0" w:color="auto"/>
      </w:divBdr>
    </w:div>
    <w:div w:id="1960840772">
      <w:marLeft w:val="0"/>
      <w:marRight w:val="0"/>
      <w:marTop w:val="0"/>
      <w:marBottom w:val="0"/>
      <w:divBdr>
        <w:top w:val="none" w:sz="0" w:space="0" w:color="auto"/>
        <w:left w:val="none" w:sz="0" w:space="0" w:color="auto"/>
        <w:bottom w:val="none" w:sz="0" w:space="0" w:color="auto"/>
        <w:right w:val="none" w:sz="0" w:space="0" w:color="auto"/>
      </w:divBdr>
    </w:div>
    <w:div w:id="1960840773">
      <w:marLeft w:val="0"/>
      <w:marRight w:val="0"/>
      <w:marTop w:val="0"/>
      <w:marBottom w:val="0"/>
      <w:divBdr>
        <w:top w:val="none" w:sz="0" w:space="0" w:color="auto"/>
        <w:left w:val="none" w:sz="0" w:space="0" w:color="auto"/>
        <w:bottom w:val="none" w:sz="0" w:space="0" w:color="auto"/>
        <w:right w:val="none" w:sz="0" w:space="0" w:color="auto"/>
      </w:divBdr>
    </w:div>
    <w:div w:id="1960840774">
      <w:marLeft w:val="0"/>
      <w:marRight w:val="0"/>
      <w:marTop w:val="0"/>
      <w:marBottom w:val="0"/>
      <w:divBdr>
        <w:top w:val="none" w:sz="0" w:space="0" w:color="auto"/>
        <w:left w:val="none" w:sz="0" w:space="0" w:color="auto"/>
        <w:bottom w:val="none" w:sz="0" w:space="0" w:color="auto"/>
        <w:right w:val="none" w:sz="0" w:space="0" w:color="auto"/>
      </w:divBdr>
      <w:divsChild>
        <w:div w:id="1960840800">
          <w:marLeft w:val="0"/>
          <w:marRight w:val="0"/>
          <w:marTop w:val="0"/>
          <w:marBottom w:val="0"/>
          <w:divBdr>
            <w:top w:val="none" w:sz="0" w:space="0" w:color="auto"/>
            <w:left w:val="none" w:sz="0" w:space="0" w:color="auto"/>
            <w:bottom w:val="none" w:sz="0" w:space="0" w:color="auto"/>
            <w:right w:val="none" w:sz="0" w:space="0" w:color="auto"/>
          </w:divBdr>
        </w:div>
      </w:divsChild>
    </w:div>
    <w:div w:id="1960840775">
      <w:marLeft w:val="0"/>
      <w:marRight w:val="0"/>
      <w:marTop w:val="0"/>
      <w:marBottom w:val="0"/>
      <w:divBdr>
        <w:top w:val="none" w:sz="0" w:space="0" w:color="auto"/>
        <w:left w:val="none" w:sz="0" w:space="0" w:color="auto"/>
        <w:bottom w:val="none" w:sz="0" w:space="0" w:color="auto"/>
        <w:right w:val="none" w:sz="0" w:space="0" w:color="auto"/>
      </w:divBdr>
    </w:div>
    <w:div w:id="1960840777">
      <w:marLeft w:val="0"/>
      <w:marRight w:val="0"/>
      <w:marTop w:val="0"/>
      <w:marBottom w:val="0"/>
      <w:divBdr>
        <w:top w:val="none" w:sz="0" w:space="0" w:color="auto"/>
        <w:left w:val="none" w:sz="0" w:space="0" w:color="auto"/>
        <w:bottom w:val="none" w:sz="0" w:space="0" w:color="auto"/>
        <w:right w:val="none" w:sz="0" w:space="0" w:color="auto"/>
      </w:divBdr>
      <w:divsChild>
        <w:div w:id="1960840759">
          <w:marLeft w:val="0"/>
          <w:marRight w:val="0"/>
          <w:marTop w:val="0"/>
          <w:marBottom w:val="0"/>
          <w:divBdr>
            <w:top w:val="none" w:sz="0" w:space="0" w:color="auto"/>
            <w:left w:val="none" w:sz="0" w:space="0" w:color="auto"/>
            <w:bottom w:val="none" w:sz="0" w:space="0" w:color="auto"/>
            <w:right w:val="none" w:sz="0" w:space="0" w:color="auto"/>
          </w:divBdr>
        </w:div>
      </w:divsChild>
    </w:div>
    <w:div w:id="1960840778">
      <w:marLeft w:val="0"/>
      <w:marRight w:val="0"/>
      <w:marTop w:val="0"/>
      <w:marBottom w:val="0"/>
      <w:divBdr>
        <w:top w:val="none" w:sz="0" w:space="0" w:color="auto"/>
        <w:left w:val="none" w:sz="0" w:space="0" w:color="auto"/>
        <w:bottom w:val="none" w:sz="0" w:space="0" w:color="auto"/>
        <w:right w:val="none" w:sz="0" w:space="0" w:color="auto"/>
      </w:divBdr>
    </w:div>
    <w:div w:id="1960840779">
      <w:marLeft w:val="0"/>
      <w:marRight w:val="0"/>
      <w:marTop w:val="0"/>
      <w:marBottom w:val="0"/>
      <w:divBdr>
        <w:top w:val="none" w:sz="0" w:space="0" w:color="auto"/>
        <w:left w:val="none" w:sz="0" w:space="0" w:color="auto"/>
        <w:bottom w:val="none" w:sz="0" w:space="0" w:color="auto"/>
        <w:right w:val="none" w:sz="0" w:space="0" w:color="auto"/>
      </w:divBdr>
    </w:div>
    <w:div w:id="1960840780">
      <w:marLeft w:val="0"/>
      <w:marRight w:val="0"/>
      <w:marTop w:val="0"/>
      <w:marBottom w:val="0"/>
      <w:divBdr>
        <w:top w:val="none" w:sz="0" w:space="0" w:color="auto"/>
        <w:left w:val="none" w:sz="0" w:space="0" w:color="auto"/>
        <w:bottom w:val="none" w:sz="0" w:space="0" w:color="auto"/>
        <w:right w:val="none" w:sz="0" w:space="0" w:color="auto"/>
      </w:divBdr>
    </w:div>
    <w:div w:id="1960840781">
      <w:marLeft w:val="0"/>
      <w:marRight w:val="0"/>
      <w:marTop w:val="0"/>
      <w:marBottom w:val="0"/>
      <w:divBdr>
        <w:top w:val="none" w:sz="0" w:space="0" w:color="auto"/>
        <w:left w:val="none" w:sz="0" w:space="0" w:color="auto"/>
        <w:bottom w:val="none" w:sz="0" w:space="0" w:color="auto"/>
        <w:right w:val="none" w:sz="0" w:space="0" w:color="auto"/>
      </w:divBdr>
    </w:div>
    <w:div w:id="1960840782">
      <w:marLeft w:val="0"/>
      <w:marRight w:val="0"/>
      <w:marTop w:val="0"/>
      <w:marBottom w:val="0"/>
      <w:divBdr>
        <w:top w:val="none" w:sz="0" w:space="0" w:color="auto"/>
        <w:left w:val="none" w:sz="0" w:space="0" w:color="auto"/>
        <w:bottom w:val="none" w:sz="0" w:space="0" w:color="auto"/>
        <w:right w:val="none" w:sz="0" w:space="0" w:color="auto"/>
      </w:divBdr>
      <w:divsChild>
        <w:div w:id="1960840689">
          <w:marLeft w:val="0"/>
          <w:marRight w:val="0"/>
          <w:marTop w:val="0"/>
          <w:marBottom w:val="0"/>
          <w:divBdr>
            <w:top w:val="none" w:sz="0" w:space="0" w:color="auto"/>
            <w:left w:val="none" w:sz="0" w:space="0" w:color="auto"/>
            <w:bottom w:val="none" w:sz="0" w:space="0" w:color="auto"/>
            <w:right w:val="none" w:sz="0" w:space="0" w:color="auto"/>
          </w:divBdr>
        </w:div>
        <w:div w:id="1960840747">
          <w:marLeft w:val="0"/>
          <w:marRight w:val="0"/>
          <w:marTop w:val="0"/>
          <w:marBottom w:val="0"/>
          <w:divBdr>
            <w:top w:val="none" w:sz="0" w:space="0" w:color="auto"/>
            <w:left w:val="none" w:sz="0" w:space="0" w:color="auto"/>
            <w:bottom w:val="none" w:sz="0" w:space="0" w:color="auto"/>
            <w:right w:val="none" w:sz="0" w:space="0" w:color="auto"/>
          </w:divBdr>
        </w:div>
      </w:divsChild>
    </w:div>
    <w:div w:id="1960840784">
      <w:marLeft w:val="0"/>
      <w:marRight w:val="0"/>
      <w:marTop w:val="0"/>
      <w:marBottom w:val="0"/>
      <w:divBdr>
        <w:top w:val="none" w:sz="0" w:space="0" w:color="auto"/>
        <w:left w:val="none" w:sz="0" w:space="0" w:color="auto"/>
        <w:bottom w:val="none" w:sz="0" w:space="0" w:color="auto"/>
        <w:right w:val="none" w:sz="0" w:space="0" w:color="auto"/>
      </w:divBdr>
    </w:div>
    <w:div w:id="1960840785">
      <w:marLeft w:val="0"/>
      <w:marRight w:val="0"/>
      <w:marTop w:val="0"/>
      <w:marBottom w:val="0"/>
      <w:divBdr>
        <w:top w:val="none" w:sz="0" w:space="0" w:color="auto"/>
        <w:left w:val="none" w:sz="0" w:space="0" w:color="auto"/>
        <w:bottom w:val="none" w:sz="0" w:space="0" w:color="auto"/>
        <w:right w:val="none" w:sz="0" w:space="0" w:color="auto"/>
      </w:divBdr>
    </w:div>
    <w:div w:id="1960840786">
      <w:marLeft w:val="0"/>
      <w:marRight w:val="0"/>
      <w:marTop w:val="0"/>
      <w:marBottom w:val="0"/>
      <w:divBdr>
        <w:top w:val="none" w:sz="0" w:space="0" w:color="auto"/>
        <w:left w:val="none" w:sz="0" w:space="0" w:color="auto"/>
        <w:bottom w:val="none" w:sz="0" w:space="0" w:color="auto"/>
        <w:right w:val="none" w:sz="0" w:space="0" w:color="auto"/>
      </w:divBdr>
    </w:div>
    <w:div w:id="1960840787">
      <w:marLeft w:val="0"/>
      <w:marRight w:val="0"/>
      <w:marTop w:val="0"/>
      <w:marBottom w:val="0"/>
      <w:divBdr>
        <w:top w:val="none" w:sz="0" w:space="0" w:color="auto"/>
        <w:left w:val="none" w:sz="0" w:space="0" w:color="auto"/>
        <w:bottom w:val="none" w:sz="0" w:space="0" w:color="auto"/>
        <w:right w:val="none" w:sz="0" w:space="0" w:color="auto"/>
      </w:divBdr>
    </w:div>
    <w:div w:id="1960840788">
      <w:marLeft w:val="0"/>
      <w:marRight w:val="0"/>
      <w:marTop w:val="0"/>
      <w:marBottom w:val="0"/>
      <w:divBdr>
        <w:top w:val="none" w:sz="0" w:space="0" w:color="auto"/>
        <w:left w:val="none" w:sz="0" w:space="0" w:color="auto"/>
        <w:bottom w:val="none" w:sz="0" w:space="0" w:color="auto"/>
        <w:right w:val="none" w:sz="0" w:space="0" w:color="auto"/>
      </w:divBdr>
    </w:div>
    <w:div w:id="1960840789">
      <w:marLeft w:val="0"/>
      <w:marRight w:val="0"/>
      <w:marTop w:val="0"/>
      <w:marBottom w:val="0"/>
      <w:divBdr>
        <w:top w:val="none" w:sz="0" w:space="0" w:color="auto"/>
        <w:left w:val="none" w:sz="0" w:space="0" w:color="auto"/>
        <w:bottom w:val="none" w:sz="0" w:space="0" w:color="auto"/>
        <w:right w:val="none" w:sz="0" w:space="0" w:color="auto"/>
      </w:divBdr>
    </w:div>
    <w:div w:id="1960840793">
      <w:marLeft w:val="0"/>
      <w:marRight w:val="0"/>
      <w:marTop w:val="0"/>
      <w:marBottom w:val="0"/>
      <w:divBdr>
        <w:top w:val="none" w:sz="0" w:space="0" w:color="auto"/>
        <w:left w:val="none" w:sz="0" w:space="0" w:color="auto"/>
        <w:bottom w:val="none" w:sz="0" w:space="0" w:color="auto"/>
        <w:right w:val="none" w:sz="0" w:space="0" w:color="auto"/>
      </w:divBdr>
    </w:div>
    <w:div w:id="1960840794">
      <w:marLeft w:val="0"/>
      <w:marRight w:val="0"/>
      <w:marTop w:val="0"/>
      <w:marBottom w:val="0"/>
      <w:divBdr>
        <w:top w:val="none" w:sz="0" w:space="0" w:color="auto"/>
        <w:left w:val="none" w:sz="0" w:space="0" w:color="auto"/>
        <w:bottom w:val="none" w:sz="0" w:space="0" w:color="auto"/>
        <w:right w:val="none" w:sz="0" w:space="0" w:color="auto"/>
      </w:divBdr>
    </w:div>
    <w:div w:id="1960840795">
      <w:marLeft w:val="0"/>
      <w:marRight w:val="0"/>
      <w:marTop w:val="0"/>
      <w:marBottom w:val="0"/>
      <w:divBdr>
        <w:top w:val="none" w:sz="0" w:space="0" w:color="auto"/>
        <w:left w:val="none" w:sz="0" w:space="0" w:color="auto"/>
        <w:bottom w:val="none" w:sz="0" w:space="0" w:color="auto"/>
        <w:right w:val="none" w:sz="0" w:space="0" w:color="auto"/>
      </w:divBdr>
      <w:divsChild>
        <w:div w:id="1960840776">
          <w:marLeft w:val="0"/>
          <w:marRight w:val="0"/>
          <w:marTop w:val="0"/>
          <w:marBottom w:val="0"/>
          <w:divBdr>
            <w:top w:val="none" w:sz="0" w:space="0" w:color="auto"/>
            <w:left w:val="none" w:sz="0" w:space="0" w:color="auto"/>
            <w:bottom w:val="none" w:sz="0" w:space="0" w:color="auto"/>
            <w:right w:val="none" w:sz="0" w:space="0" w:color="auto"/>
          </w:divBdr>
        </w:div>
      </w:divsChild>
    </w:div>
    <w:div w:id="1960840796">
      <w:marLeft w:val="0"/>
      <w:marRight w:val="0"/>
      <w:marTop w:val="0"/>
      <w:marBottom w:val="0"/>
      <w:divBdr>
        <w:top w:val="none" w:sz="0" w:space="0" w:color="auto"/>
        <w:left w:val="none" w:sz="0" w:space="0" w:color="auto"/>
        <w:bottom w:val="none" w:sz="0" w:space="0" w:color="auto"/>
        <w:right w:val="none" w:sz="0" w:space="0" w:color="auto"/>
      </w:divBdr>
    </w:div>
    <w:div w:id="1960840797">
      <w:marLeft w:val="0"/>
      <w:marRight w:val="0"/>
      <w:marTop w:val="0"/>
      <w:marBottom w:val="0"/>
      <w:divBdr>
        <w:top w:val="none" w:sz="0" w:space="0" w:color="auto"/>
        <w:left w:val="none" w:sz="0" w:space="0" w:color="auto"/>
        <w:bottom w:val="none" w:sz="0" w:space="0" w:color="auto"/>
        <w:right w:val="none" w:sz="0" w:space="0" w:color="auto"/>
      </w:divBdr>
    </w:div>
    <w:div w:id="1960840798">
      <w:marLeft w:val="0"/>
      <w:marRight w:val="0"/>
      <w:marTop w:val="0"/>
      <w:marBottom w:val="0"/>
      <w:divBdr>
        <w:top w:val="none" w:sz="0" w:space="0" w:color="auto"/>
        <w:left w:val="none" w:sz="0" w:space="0" w:color="auto"/>
        <w:bottom w:val="none" w:sz="0" w:space="0" w:color="auto"/>
        <w:right w:val="none" w:sz="0" w:space="0" w:color="auto"/>
      </w:divBdr>
    </w:div>
    <w:div w:id="1960840802">
      <w:marLeft w:val="0"/>
      <w:marRight w:val="0"/>
      <w:marTop w:val="0"/>
      <w:marBottom w:val="0"/>
      <w:divBdr>
        <w:top w:val="none" w:sz="0" w:space="0" w:color="auto"/>
        <w:left w:val="none" w:sz="0" w:space="0" w:color="auto"/>
        <w:bottom w:val="none" w:sz="0" w:space="0" w:color="auto"/>
        <w:right w:val="none" w:sz="0" w:space="0" w:color="auto"/>
      </w:divBdr>
    </w:div>
    <w:div w:id="1960840803">
      <w:marLeft w:val="0"/>
      <w:marRight w:val="0"/>
      <w:marTop w:val="0"/>
      <w:marBottom w:val="0"/>
      <w:divBdr>
        <w:top w:val="none" w:sz="0" w:space="0" w:color="auto"/>
        <w:left w:val="none" w:sz="0" w:space="0" w:color="auto"/>
        <w:bottom w:val="none" w:sz="0" w:space="0" w:color="auto"/>
        <w:right w:val="none" w:sz="0" w:space="0" w:color="auto"/>
      </w:divBdr>
    </w:div>
    <w:div w:id="1960840804">
      <w:marLeft w:val="0"/>
      <w:marRight w:val="0"/>
      <w:marTop w:val="0"/>
      <w:marBottom w:val="0"/>
      <w:divBdr>
        <w:top w:val="none" w:sz="0" w:space="0" w:color="auto"/>
        <w:left w:val="none" w:sz="0" w:space="0" w:color="auto"/>
        <w:bottom w:val="none" w:sz="0" w:space="0" w:color="auto"/>
        <w:right w:val="none" w:sz="0" w:space="0" w:color="auto"/>
      </w:divBdr>
    </w:div>
    <w:div w:id="1960840805">
      <w:marLeft w:val="0"/>
      <w:marRight w:val="0"/>
      <w:marTop w:val="0"/>
      <w:marBottom w:val="0"/>
      <w:divBdr>
        <w:top w:val="none" w:sz="0" w:space="0" w:color="auto"/>
        <w:left w:val="none" w:sz="0" w:space="0" w:color="auto"/>
        <w:bottom w:val="none" w:sz="0" w:space="0" w:color="auto"/>
        <w:right w:val="none" w:sz="0" w:space="0" w:color="auto"/>
      </w:divBdr>
    </w:div>
    <w:div w:id="1960840806">
      <w:marLeft w:val="0"/>
      <w:marRight w:val="0"/>
      <w:marTop w:val="0"/>
      <w:marBottom w:val="0"/>
      <w:divBdr>
        <w:top w:val="none" w:sz="0" w:space="0" w:color="auto"/>
        <w:left w:val="none" w:sz="0" w:space="0" w:color="auto"/>
        <w:bottom w:val="none" w:sz="0" w:space="0" w:color="auto"/>
        <w:right w:val="none" w:sz="0" w:space="0" w:color="auto"/>
      </w:divBdr>
    </w:div>
    <w:div w:id="1960840807">
      <w:marLeft w:val="0"/>
      <w:marRight w:val="0"/>
      <w:marTop w:val="0"/>
      <w:marBottom w:val="0"/>
      <w:divBdr>
        <w:top w:val="none" w:sz="0" w:space="0" w:color="auto"/>
        <w:left w:val="none" w:sz="0" w:space="0" w:color="auto"/>
        <w:bottom w:val="none" w:sz="0" w:space="0" w:color="auto"/>
        <w:right w:val="none" w:sz="0" w:space="0" w:color="auto"/>
      </w:divBdr>
    </w:div>
    <w:div w:id="1960840808">
      <w:marLeft w:val="0"/>
      <w:marRight w:val="0"/>
      <w:marTop w:val="0"/>
      <w:marBottom w:val="0"/>
      <w:divBdr>
        <w:top w:val="none" w:sz="0" w:space="0" w:color="auto"/>
        <w:left w:val="none" w:sz="0" w:space="0" w:color="auto"/>
        <w:bottom w:val="none" w:sz="0" w:space="0" w:color="auto"/>
        <w:right w:val="none" w:sz="0" w:space="0" w:color="auto"/>
      </w:divBdr>
    </w:div>
    <w:div w:id="1960840809">
      <w:marLeft w:val="0"/>
      <w:marRight w:val="0"/>
      <w:marTop w:val="0"/>
      <w:marBottom w:val="0"/>
      <w:divBdr>
        <w:top w:val="none" w:sz="0" w:space="0" w:color="auto"/>
        <w:left w:val="none" w:sz="0" w:space="0" w:color="auto"/>
        <w:bottom w:val="none" w:sz="0" w:space="0" w:color="auto"/>
        <w:right w:val="none" w:sz="0" w:space="0" w:color="auto"/>
      </w:divBdr>
    </w:div>
    <w:div w:id="1960840810">
      <w:marLeft w:val="0"/>
      <w:marRight w:val="0"/>
      <w:marTop w:val="0"/>
      <w:marBottom w:val="0"/>
      <w:divBdr>
        <w:top w:val="none" w:sz="0" w:space="0" w:color="auto"/>
        <w:left w:val="none" w:sz="0" w:space="0" w:color="auto"/>
        <w:bottom w:val="none" w:sz="0" w:space="0" w:color="auto"/>
        <w:right w:val="none" w:sz="0" w:space="0" w:color="auto"/>
      </w:divBdr>
    </w:div>
    <w:div w:id="1960840811">
      <w:marLeft w:val="0"/>
      <w:marRight w:val="0"/>
      <w:marTop w:val="0"/>
      <w:marBottom w:val="0"/>
      <w:divBdr>
        <w:top w:val="none" w:sz="0" w:space="0" w:color="auto"/>
        <w:left w:val="none" w:sz="0" w:space="0" w:color="auto"/>
        <w:bottom w:val="none" w:sz="0" w:space="0" w:color="auto"/>
        <w:right w:val="none" w:sz="0" w:space="0" w:color="auto"/>
      </w:divBdr>
    </w:div>
    <w:div w:id="1960840812">
      <w:marLeft w:val="0"/>
      <w:marRight w:val="0"/>
      <w:marTop w:val="0"/>
      <w:marBottom w:val="0"/>
      <w:divBdr>
        <w:top w:val="none" w:sz="0" w:space="0" w:color="auto"/>
        <w:left w:val="none" w:sz="0" w:space="0" w:color="auto"/>
        <w:bottom w:val="none" w:sz="0" w:space="0" w:color="auto"/>
        <w:right w:val="none" w:sz="0" w:space="0" w:color="auto"/>
      </w:divBdr>
    </w:div>
    <w:div w:id="1960840813">
      <w:marLeft w:val="0"/>
      <w:marRight w:val="0"/>
      <w:marTop w:val="0"/>
      <w:marBottom w:val="0"/>
      <w:divBdr>
        <w:top w:val="none" w:sz="0" w:space="0" w:color="auto"/>
        <w:left w:val="none" w:sz="0" w:space="0" w:color="auto"/>
        <w:bottom w:val="none" w:sz="0" w:space="0" w:color="auto"/>
        <w:right w:val="none" w:sz="0" w:space="0" w:color="auto"/>
      </w:divBdr>
    </w:div>
    <w:div w:id="1960840814">
      <w:marLeft w:val="0"/>
      <w:marRight w:val="0"/>
      <w:marTop w:val="0"/>
      <w:marBottom w:val="0"/>
      <w:divBdr>
        <w:top w:val="none" w:sz="0" w:space="0" w:color="auto"/>
        <w:left w:val="none" w:sz="0" w:space="0" w:color="auto"/>
        <w:bottom w:val="none" w:sz="0" w:space="0" w:color="auto"/>
        <w:right w:val="none" w:sz="0" w:space="0" w:color="auto"/>
      </w:divBdr>
      <w:divsChild>
        <w:div w:id="1960840791">
          <w:marLeft w:val="0"/>
          <w:marRight w:val="0"/>
          <w:marTop w:val="0"/>
          <w:marBottom w:val="0"/>
          <w:divBdr>
            <w:top w:val="none" w:sz="0" w:space="0" w:color="auto"/>
            <w:left w:val="none" w:sz="0" w:space="0" w:color="auto"/>
            <w:bottom w:val="none" w:sz="0" w:space="0" w:color="auto"/>
            <w:right w:val="none" w:sz="0" w:space="0" w:color="auto"/>
          </w:divBdr>
        </w:div>
      </w:divsChild>
    </w:div>
    <w:div w:id="1960840815">
      <w:marLeft w:val="0"/>
      <w:marRight w:val="0"/>
      <w:marTop w:val="0"/>
      <w:marBottom w:val="0"/>
      <w:divBdr>
        <w:top w:val="none" w:sz="0" w:space="0" w:color="auto"/>
        <w:left w:val="none" w:sz="0" w:space="0" w:color="auto"/>
        <w:bottom w:val="none" w:sz="0" w:space="0" w:color="auto"/>
        <w:right w:val="none" w:sz="0" w:space="0" w:color="auto"/>
      </w:divBdr>
    </w:div>
    <w:div w:id="1960840817">
      <w:marLeft w:val="0"/>
      <w:marRight w:val="0"/>
      <w:marTop w:val="0"/>
      <w:marBottom w:val="0"/>
      <w:divBdr>
        <w:top w:val="none" w:sz="0" w:space="0" w:color="auto"/>
        <w:left w:val="none" w:sz="0" w:space="0" w:color="auto"/>
        <w:bottom w:val="none" w:sz="0" w:space="0" w:color="auto"/>
        <w:right w:val="none" w:sz="0" w:space="0" w:color="auto"/>
      </w:divBdr>
    </w:div>
    <w:div w:id="1960840819">
      <w:marLeft w:val="0"/>
      <w:marRight w:val="0"/>
      <w:marTop w:val="0"/>
      <w:marBottom w:val="0"/>
      <w:divBdr>
        <w:top w:val="none" w:sz="0" w:space="0" w:color="auto"/>
        <w:left w:val="none" w:sz="0" w:space="0" w:color="auto"/>
        <w:bottom w:val="none" w:sz="0" w:space="0" w:color="auto"/>
        <w:right w:val="none" w:sz="0" w:space="0" w:color="auto"/>
      </w:divBdr>
    </w:div>
    <w:div w:id="1960840820">
      <w:marLeft w:val="0"/>
      <w:marRight w:val="0"/>
      <w:marTop w:val="0"/>
      <w:marBottom w:val="0"/>
      <w:divBdr>
        <w:top w:val="none" w:sz="0" w:space="0" w:color="auto"/>
        <w:left w:val="none" w:sz="0" w:space="0" w:color="auto"/>
        <w:bottom w:val="none" w:sz="0" w:space="0" w:color="auto"/>
        <w:right w:val="none" w:sz="0" w:space="0" w:color="auto"/>
      </w:divBdr>
    </w:div>
    <w:div w:id="1960840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7D12-EF43-4723-A523-3F786859E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9390E850.dotm</Template>
  <TotalTime>0</TotalTime>
  <Pages>2</Pages>
  <Words>375</Words>
  <Characters>2364</Characters>
  <Application>Microsoft Office Word</Application>
  <DocSecurity>0</DocSecurity>
  <Lines>19</Lines>
  <Paragraphs>5</Paragraphs>
  <ScaleCrop>false</ScaleCrop>
  <Company>Rechtsanwaltkanzlei Gaupp und Collegen</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2018-06-11T06:55:00Z</dcterms:created>
  <dcterms:modified xsi:type="dcterms:W3CDTF">2018-06-11T06:55:00Z</dcterms:modified>
</cp:coreProperties>
</file>