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ADD" w:rsidRDefault="00F22ADD" w:rsidP="00F22ADD">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F22ADD" w:rsidRPr="00B14F16" w:rsidRDefault="00F22ADD" w:rsidP="00F22ADD">
      <w:pPr>
        <w:tabs>
          <w:tab w:val="center" w:pos="4536"/>
          <w:tab w:val="right" w:pos="9072"/>
        </w:tabs>
        <w:spacing w:after="200" w:line="276" w:lineRule="auto"/>
        <w:jc w:val="right"/>
        <w:rPr>
          <w:rFonts w:cs="Arial"/>
          <w:b/>
          <w:bCs/>
        </w:rPr>
      </w:pPr>
      <w:r>
        <w:rPr>
          <w:rFonts w:eastAsia="ヒラギノ角ゴ Pro W3"/>
          <w:b/>
          <w:bCs/>
          <w:color w:val="5A5A5A"/>
          <w:sz w:val="28"/>
          <w:szCs w:val="28"/>
        </w:rPr>
        <w:t>V</w:t>
      </w:r>
      <w:r>
        <w:rPr>
          <w:rFonts w:eastAsia="ヒラギノ角ゴ Pro W3"/>
          <w:b/>
          <w:bCs/>
          <w:color w:val="5A5A5A"/>
        </w:rPr>
        <w:t>erband deutscher ArbeitsrechtsAnwälte e. V.</w:t>
      </w:r>
    </w:p>
    <w:p w:rsidR="00F22ADD" w:rsidRDefault="00F22ADD" w:rsidP="00F22ADD">
      <w:pPr>
        <w:spacing w:after="0" w:line="360" w:lineRule="auto"/>
        <w:jc w:val="both"/>
        <w:outlineLvl w:val="0"/>
        <w:rPr>
          <w:rFonts w:cs="Arial"/>
          <w:b/>
          <w:bCs/>
          <w:kern w:val="36"/>
          <w:lang w:eastAsia="de-DE"/>
        </w:rPr>
      </w:pPr>
    </w:p>
    <w:p w:rsidR="00430571" w:rsidRPr="00F22ADD" w:rsidRDefault="00430571" w:rsidP="00F22ADD">
      <w:pPr>
        <w:spacing w:after="0" w:line="360" w:lineRule="auto"/>
        <w:jc w:val="both"/>
        <w:outlineLvl w:val="0"/>
        <w:rPr>
          <w:rFonts w:cs="Arial"/>
          <w:b/>
          <w:bCs/>
          <w:kern w:val="36"/>
          <w:lang w:eastAsia="de-DE"/>
        </w:rPr>
      </w:pPr>
      <w:r w:rsidRPr="00F22ADD">
        <w:rPr>
          <w:rFonts w:cs="Arial"/>
          <w:b/>
          <w:bCs/>
          <w:kern w:val="36"/>
          <w:lang w:eastAsia="de-DE"/>
        </w:rPr>
        <w:t>Kündigung wegen Straftat im Betrieb: So reagieren Arbeitgeber richtig!</w:t>
      </w:r>
    </w:p>
    <w:p w:rsidR="00F22ADD" w:rsidRDefault="00F22ADD" w:rsidP="00F22ADD">
      <w:pPr>
        <w:spacing w:after="0" w:line="360" w:lineRule="auto"/>
        <w:jc w:val="both"/>
        <w:rPr>
          <w:rFonts w:cs="Arial"/>
          <w:lang w:eastAsia="de-DE"/>
        </w:rPr>
      </w:pPr>
    </w:p>
    <w:p w:rsidR="00F22ADD" w:rsidRDefault="00F22ADD" w:rsidP="00F22ADD">
      <w:pPr>
        <w:spacing w:after="0" w:line="360" w:lineRule="auto"/>
        <w:jc w:val="both"/>
        <w:rPr>
          <w:rFonts w:cs="Arial"/>
          <w:lang w:eastAsia="de-DE"/>
        </w:rPr>
      </w:pPr>
      <w:r w:rsidRPr="00F22ADD">
        <w:rPr>
          <w:rFonts w:cs="Arial"/>
          <w:lang w:eastAsia="de-DE"/>
        </w:rPr>
        <w:t>ein Artikel von Rechtsanwalt und Fachanwalt für Arbeitsrecht Volker Görzel, Stuttgart</w:t>
      </w:r>
    </w:p>
    <w:p w:rsidR="00F22ADD" w:rsidRDefault="00F22ADD" w:rsidP="00F22ADD">
      <w:pPr>
        <w:spacing w:after="0" w:line="360" w:lineRule="auto"/>
        <w:jc w:val="both"/>
        <w:rPr>
          <w:rFonts w:cs="Arial"/>
          <w:lang w:eastAsia="de-DE"/>
        </w:rPr>
      </w:pPr>
    </w:p>
    <w:p w:rsidR="00430571" w:rsidRPr="00F22ADD" w:rsidRDefault="00430571" w:rsidP="00F22ADD">
      <w:pPr>
        <w:spacing w:after="0" w:line="360" w:lineRule="auto"/>
        <w:jc w:val="both"/>
        <w:rPr>
          <w:rFonts w:cs="Arial"/>
          <w:lang w:eastAsia="de-DE"/>
        </w:rPr>
      </w:pPr>
      <w:r w:rsidRPr="00F22ADD">
        <w:rPr>
          <w:rFonts w:cs="Arial"/>
          <w:lang w:eastAsia="de-DE"/>
        </w:rPr>
        <w:t>Ihr Mitarbeiter hat eine Straftat am Arbeitsplatz begangen? Folgende Handlungsoptionen haben Sie als Arbeitgeber:</w:t>
      </w:r>
    </w:p>
    <w:p w:rsidR="00F22ADD" w:rsidRDefault="00F22ADD" w:rsidP="00F22ADD">
      <w:pPr>
        <w:spacing w:after="0" w:line="360" w:lineRule="auto"/>
        <w:jc w:val="both"/>
        <w:rPr>
          <w:rFonts w:cs="Arial"/>
          <w:b/>
          <w:bCs/>
          <w:lang w:eastAsia="de-DE"/>
        </w:rPr>
      </w:pPr>
    </w:p>
    <w:p w:rsidR="00430571" w:rsidRPr="00F22ADD" w:rsidRDefault="00430571" w:rsidP="00F22ADD">
      <w:pPr>
        <w:spacing w:after="0" w:line="360" w:lineRule="auto"/>
        <w:jc w:val="both"/>
        <w:rPr>
          <w:rFonts w:cs="Arial"/>
          <w:lang w:eastAsia="de-DE"/>
        </w:rPr>
      </w:pPr>
      <w:r w:rsidRPr="00F22ADD">
        <w:rPr>
          <w:rFonts w:cs="Arial"/>
          <w:b/>
          <w:bCs/>
          <w:lang w:eastAsia="de-DE"/>
        </w:rPr>
        <w:t>Abmahnung</w:t>
      </w:r>
    </w:p>
    <w:p w:rsidR="00430571" w:rsidRDefault="00430571" w:rsidP="00F22ADD">
      <w:pPr>
        <w:spacing w:after="0" w:line="360" w:lineRule="auto"/>
        <w:jc w:val="both"/>
        <w:rPr>
          <w:rFonts w:cs="Arial"/>
          <w:lang w:eastAsia="de-DE"/>
        </w:rPr>
      </w:pPr>
      <w:r w:rsidRPr="00F22ADD">
        <w:rPr>
          <w:rFonts w:cs="Arial"/>
          <w:lang w:eastAsia="de-DE"/>
        </w:rPr>
        <w:t>Generell gilt: bevor ein Arbeitgeber eine verhaltensbedingte Kündigung wirksam aussprechen kann, muss er den betroffenen Arbeitnehmer abmahnen (Ultima-ratio-Prinzip). Die Abmahnung zeigt, dass er das Verhalten nicht billigt und droht gleichzeitig mit arbeitsrechtlichen Konsequenzen, falls sich das entsprechende Verhalten wiederholt.</w:t>
      </w:r>
    </w:p>
    <w:p w:rsidR="00F22ADD" w:rsidRPr="00F22ADD" w:rsidRDefault="00F22ADD" w:rsidP="00F22ADD">
      <w:pPr>
        <w:spacing w:after="0" w:line="360" w:lineRule="auto"/>
        <w:jc w:val="both"/>
        <w:rPr>
          <w:rFonts w:cs="Arial"/>
          <w:lang w:eastAsia="de-DE"/>
        </w:rPr>
      </w:pPr>
    </w:p>
    <w:p w:rsidR="00430571" w:rsidRPr="00F22ADD" w:rsidRDefault="00430571" w:rsidP="00F22ADD">
      <w:pPr>
        <w:spacing w:after="0" w:line="360" w:lineRule="auto"/>
        <w:jc w:val="both"/>
        <w:rPr>
          <w:rFonts w:cs="Arial"/>
          <w:lang w:eastAsia="de-DE"/>
        </w:rPr>
      </w:pPr>
      <w:r w:rsidRPr="00F22ADD">
        <w:rPr>
          <w:rFonts w:cs="Arial"/>
          <w:b/>
          <w:bCs/>
          <w:lang w:eastAsia="de-DE"/>
        </w:rPr>
        <w:t>Ordentliche Kündigung</w:t>
      </w:r>
    </w:p>
    <w:p w:rsidR="00430571" w:rsidRDefault="00430571" w:rsidP="00F22ADD">
      <w:pPr>
        <w:spacing w:after="0" w:line="360" w:lineRule="auto"/>
        <w:jc w:val="both"/>
        <w:rPr>
          <w:rFonts w:cs="Arial"/>
          <w:lang w:eastAsia="de-DE"/>
        </w:rPr>
      </w:pPr>
      <w:r w:rsidRPr="00F22ADD">
        <w:rPr>
          <w:rFonts w:cs="Arial"/>
          <w:lang w:eastAsia="de-DE"/>
        </w:rPr>
        <w:t>Ist das erforderliche Vertrauensverhältnis zwischen Arbeitgeber und Arbeitnehmer für die weitere Zusammenarbeit irreparabel beeinträchtigt, bedarf es keiner vorherigen Abmahnung. Ein Beispiel hierfür ist Diebstahl: Der Arbeitgeber muss diese Straftat zu seinen Lasten nicht dulden und kann direkt mit einer ordentlichen, verhaltensbedingten Kündigung reagieren.</w:t>
      </w:r>
    </w:p>
    <w:p w:rsidR="00F22ADD" w:rsidRPr="00F22ADD" w:rsidRDefault="00F22ADD" w:rsidP="00F22ADD">
      <w:pPr>
        <w:spacing w:after="0" w:line="360" w:lineRule="auto"/>
        <w:jc w:val="both"/>
        <w:rPr>
          <w:rFonts w:cs="Arial"/>
          <w:lang w:eastAsia="de-DE"/>
        </w:rPr>
      </w:pPr>
    </w:p>
    <w:p w:rsidR="00430571" w:rsidRPr="00F22ADD" w:rsidRDefault="00430571" w:rsidP="00F22ADD">
      <w:pPr>
        <w:spacing w:after="0" w:line="360" w:lineRule="auto"/>
        <w:jc w:val="both"/>
        <w:rPr>
          <w:rFonts w:cs="Arial"/>
          <w:lang w:eastAsia="de-DE"/>
        </w:rPr>
      </w:pPr>
      <w:r w:rsidRPr="00F22ADD">
        <w:rPr>
          <w:rFonts w:cs="Arial"/>
          <w:b/>
          <w:bCs/>
          <w:lang w:eastAsia="de-DE"/>
        </w:rPr>
        <w:t>Außerordentliche Kündigung</w:t>
      </w:r>
    </w:p>
    <w:p w:rsidR="00430571" w:rsidRDefault="00430571" w:rsidP="00F22ADD">
      <w:pPr>
        <w:spacing w:after="0" w:line="360" w:lineRule="auto"/>
        <w:jc w:val="both"/>
        <w:rPr>
          <w:rFonts w:cs="Arial"/>
          <w:lang w:eastAsia="de-DE"/>
        </w:rPr>
      </w:pPr>
      <w:r w:rsidRPr="00F22ADD">
        <w:rPr>
          <w:rFonts w:cs="Arial"/>
          <w:lang w:eastAsia="de-DE"/>
        </w:rPr>
        <w:t>Eine Straftat gegenüber dem Arbeitgeber kann im Allgemeinen eine außerordentliche Kündigung rechtfertigen. Allerdings sind immer die Umstände des Einzelfalls maßgebend: Die Art und Weise der Tatbegehung, die Schwere der Tat, Dauer der Betriebszugehörigkeit des Arbeitnehmers, ob es um eine geplante Tat oder einen einmaligen Ausrutscher handelt. Außerdem ist eine Interessenabwägung vorzunehmen: welches betriebliches Interesse hat der Arbeitgeber, das Arbeitsverhältnis zu beenden und welche privates Interesse hat der Arbeitnehmer an der Fortsetzung seiner Beschäftigung.</w:t>
      </w:r>
    </w:p>
    <w:p w:rsidR="00F22ADD" w:rsidRPr="00F22ADD" w:rsidRDefault="00F22ADD" w:rsidP="00F22ADD">
      <w:pPr>
        <w:spacing w:after="0" w:line="360" w:lineRule="auto"/>
        <w:jc w:val="both"/>
        <w:rPr>
          <w:rFonts w:cs="Arial"/>
          <w:lang w:eastAsia="de-DE"/>
        </w:rPr>
      </w:pPr>
    </w:p>
    <w:p w:rsidR="00430571" w:rsidRPr="00F22ADD" w:rsidRDefault="00430571" w:rsidP="00F22ADD">
      <w:pPr>
        <w:spacing w:after="0" w:line="360" w:lineRule="auto"/>
        <w:jc w:val="both"/>
        <w:rPr>
          <w:rFonts w:cs="Arial"/>
          <w:lang w:eastAsia="de-DE"/>
        </w:rPr>
      </w:pPr>
      <w:r w:rsidRPr="00F22ADD">
        <w:rPr>
          <w:rFonts w:cs="Arial"/>
          <w:b/>
          <w:bCs/>
          <w:lang w:eastAsia="de-DE"/>
        </w:rPr>
        <w:t>Verdachtskündigung</w:t>
      </w:r>
    </w:p>
    <w:p w:rsidR="00430571" w:rsidRDefault="00430571" w:rsidP="00F22ADD">
      <w:pPr>
        <w:spacing w:after="0" w:line="360" w:lineRule="auto"/>
        <w:jc w:val="both"/>
        <w:rPr>
          <w:rFonts w:cs="Arial"/>
          <w:lang w:eastAsia="de-DE"/>
        </w:rPr>
      </w:pPr>
      <w:r w:rsidRPr="00F22ADD">
        <w:rPr>
          <w:rFonts w:cs="Arial"/>
          <w:lang w:eastAsia="de-DE"/>
        </w:rPr>
        <w:t xml:space="preserve">Liegt der Verdacht auf eine strafbare Handlung vor, besteht ebenfalls die Möglichkeit einer ordentlichen oder außerordentlichen Kündigung. Voraussetzung: Der Verdacht muss dringend </w:t>
      </w:r>
      <w:r w:rsidRPr="00F22ADD">
        <w:rPr>
          <w:rFonts w:cs="Arial"/>
          <w:lang w:eastAsia="de-DE"/>
        </w:rPr>
        <w:lastRenderedPageBreak/>
        <w:t>sein und auf objektiven Tatsachen beruhen. Außerdem muss der Arbeitgeber alle zumutbaren Anstrengungen zur Aufklärung des Sachverhalts unternommen und dem Arbeitnehmer Gelegenheit zur Stellungnahme gegeben haben. Gegebenenfalls ist der Betriebsrat zu beteiligen nach § 102 Abs. 1 und 2 Betriebsverfassungsgesetz (BetrVG). Auch hier ist die Verhältnismäßigkeit zu berücksichtigen.</w:t>
      </w:r>
    </w:p>
    <w:p w:rsidR="00F22ADD" w:rsidRPr="00F22ADD" w:rsidRDefault="00F22ADD" w:rsidP="00F22ADD">
      <w:pPr>
        <w:spacing w:after="0" w:line="360" w:lineRule="auto"/>
        <w:jc w:val="both"/>
        <w:rPr>
          <w:rFonts w:cs="Arial"/>
          <w:lang w:eastAsia="de-DE"/>
        </w:rPr>
      </w:pPr>
    </w:p>
    <w:p w:rsidR="00430571" w:rsidRPr="00F22ADD" w:rsidRDefault="00430571" w:rsidP="00F22ADD">
      <w:pPr>
        <w:spacing w:after="0" w:line="360" w:lineRule="auto"/>
        <w:jc w:val="both"/>
        <w:rPr>
          <w:rFonts w:cs="Arial"/>
          <w:lang w:eastAsia="de-DE"/>
        </w:rPr>
      </w:pPr>
      <w:r w:rsidRPr="00F22ADD">
        <w:rPr>
          <w:rFonts w:cs="Arial"/>
          <w:b/>
          <w:bCs/>
          <w:lang w:eastAsia="de-DE"/>
        </w:rPr>
        <w:t>Betriebsbuße</w:t>
      </w:r>
    </w:p>
    <w:p w:rsidR="00430571" w:rsidRDefault="00430571" w:rsidP="00F22ADD">
      <w:pPr>
        <w:spacing w:after="0" w:line="360" w:lineRule="auto"/>
        <w:jc w:val="both"/>
        <w:rPr>
          <w:rFonts w:cs="Arial"/>
          <w:lang w:eastAsia="de-DE"/>
        </w:rPr>
      </w:pPr>
      <w:r w:rsidRPr="00F22ADD">
        <w:rPr>
          <w:rFonts w:cs="Arial"/>
          <w:lang w:eastAsia="de-DE"/>
        </w:rPr>
        <w:t>Eine Straftat berührt die betriebliche Ordnung. Daher kann der Arbeitgeber, sofern er mit dem Betriebsrat auf der Grundlage von § 87 Abs. 1 Nr. 1 BetrVG eine Betriebsbußordnung vereinbart hat, bei der Begehung von Straftaten im Betrieb eine Betriebsbuße in Form einer Verwarnung, eines Verweises oder einer Geldbuße auferlegen.</w:t>
      </w:r>
    </w:p>
    <w:p w:rsidR="00F22ADD" w:rsidRPr="00F22ADD" w:rsidRDefault="00F22ADD" w:rsidP="00F22ADD">
      <w:pPr>
        <w:spacing w:after="0" w:line="360" w:lineRule="auto"/>
        <w:jc w:val="both"/>
        <w:rPr>
          <w:rFonts w:cs="Arial"/>
          <w:lang w:eastAsia="de-DE"/>
        </w:rPr>
      </w:pPr>
    </w:p>
    <w:p w:rsidR="00430571" w:rsidRPr="00F22ADD" w:rsidRDefault="00430571" w:rsidP="00F22ADD">
      <w:pPr>
        <w:spacing w:after="0" w:line="360" w:lineRule="auto"/>
        <w:jc w:val="both"/>
        <w:rPr>
          <w:rFonts w:cs="Arial"/>
          <w:lang w:eastAsia="de-DE"/>
        </w:rPr>
      </w:pPr>
      <w:r w:rsidRPr="00F22ADD">
        <w:rPr>
          <w:rFonts w:cs="Arial"/>
          <w:lang w:eastAsia="de-DE"/>
        </w:rPr>
        <w:t>Fazit: Letztlich bedarf es im Einzelfall immer einer Interessenabwägung und Verhältnismäßigkeitsprüfung, die die konkreten Vorgänge berücksichtigt und ausreichend bewertet. Wir beraten Sie gerne!</w:t>
      </w:r>
    </w:p>
    <w:p w:rsidR="00681778" w:rsidRDefault="00681778" w:rsidP="00F22ADD">
      <w:pPr>
        <w:spacing w:after="0" w:line="360" w:lineRule="auto"/>
        <w:jc w:val="both"/>
        <w:rPr>
          <w:rFonts w:cs="Arial"/>
        </w:rPr>
      </w:pPr>
    </w:p>
    <w:p w:rsidR="00F22ADD" w:rsidRDefault="00F22ADD" w:rsidP="00F22ADD">
      <w:pPr>
        <w:spacing w:after="0" w:line="360" w:lineRule="auto"/>
        <w:jc w:val="both"/>
        <w:rPr>
          <w:rFonts w:cs="Arial"/>
        </w:rPr>
      </w:pPr>
    </w:p>
    <w:p w:rsidR="00F22ADD" w:rsidRPr="00952518" w:rsidRDefault="00F22ADD" w:rsidP="00F22ADD">
      <w:pPr>
        <w:widowControl w:val="0"/>
        <w:spacing w:after="0" w:line="240" w:lineRule="auto"/>
        <w:rPr>
          <w:rFonts w:cs="Arial"/>
          <w:sz w:val="20"/>
          <w:szCs w:val="20"/>
        </w:rPr>
      </w:pPr>
      <w:r w:rsidRPr="00952518">
        <w:rPr>
          <w:rFonts w:cs="Arial"/>
          <w:sz w:val="20"/>
          <w:szCs w:val="20"/>
        </w:rPr>
        <w:t xml:space="preserve">Der Autor ist Mitglied des VDAA Verband deutscher Arbeitsrechtsanwälte e. V. </w:t>
      </w:r>
    </w:p>
    <w:p w:rsidR="00F22ADD" w:rsidRPr="00952518" w:rsidRDefault="00F22ADD" w:rsidP="00F22ADD">
      <w:pPr>
        <w:widowControl w:val="0"/>
        <w:spacing w:after="0" w:line="240" w:lineRule="auto"/>
        <w:rPr>
          <w:rFonts w:cs="Arial"/>
          <w:sz w:val="20"/>
          <w:szCs w:val="20"/>
        </w:rPr>
      </w:pPr>
    </w:p>
    <w:p w:rsidR="00F22ADD" w:rsidRPr="00952518" w:rsidRDefault="00F22ADD" w:rsidP="00F22ADD">
      <w:pPr>
        <w:widowControl w:val="0"/>
        <w:spacing w:after="0" w:line="240" w:lineRule="auto"/>
        <w:rPr>
          <w:rFonts w:cs="Arial"/>
          <w:sz w:val="20"/>
          <w:szCs w:val="20"/>
        </w:rPr>
      </w:pPr>
      <w:r w:rsidRPr="00952518">
        <w:rPr>
          <w:rFonts w:cs="Arial"/>
          <w:sz w:val="20"/>
          <w:szCs w:val="20"/>
        </w:rPr>
        <w:t xml:space="preserve">Für Rückfragen steht Ihnen der Autor gerne zur Verfügung. </w:t>
      </w:r>
    </w:p>
    <w:p w:rsidR="00F22ADD" w:rsidRPr="00952518" w:rsidRDefault="00F22ADD" w:rsidP="00F22ADD">
      <w:pPr>
        <w:widowControl w:val="0"/>
        <w:spacing w:after="0" w:line="240" w:lineRule="auto"/>
        <w:jc w:val="both"/>
        <w:rPr>
          <w:rFonts w:cs="Arial"/>
          <w:sz w:val="20"/>
          <w:szCs w:val="20"/>
          <w:lang w:eastAsia="de-DE"/>
        </w:rPr>
      </w:pPr>
    </w:p>
    <w:p w:rsidR="00F22ADD" w:rsidRPr="00952518" w:rsidRDefault="00F22ADD" w:rsidP="00F22ADD">
      <w:pPr>
        <w:widowControl w:val="0"/>
        <w:spacing w:after="0" w:line="240" w:lineRule="auto"/>
        <w:jc w:val="both"/>
        <w:rPr>
          <w:rFonts w:cs="Arial"/>
          <w:sz w:val="20"/>
          <w:szCs w:val="20"/>
          <w:lang w:eastAsia="de-DE"/>
        </w:rPr>
      </w:pPr>
    </w:p>
    <w:p w:rsidR="00F22ADD" w:rsidRPr="00952518" w:rsidRDefault="00F22ADD" w:rsidP="00F22ADD">
      <w:pPr>
        <w:widowControl w:val="0"/>
        <w:spacing w:after="0" w:line="240" w:lineRule="auto"/>
        <w:jc w:val="both"/>
        <w:rPr>
          <w:rFonts w:cs="Arial"/>
          <w:sz w:val="20"/>
          <w:szCs w:val="20"/>
          <w:lang w:eastAsia="de-DE"/>
        </w:rPr>
      </w:pPr>
      <w:r w:rsidRPr="00952518">
        <w:rPr>
          <w:rFonts w:cs="Arial"/>
          <w:sz w:val="20"/>
          <w:szCs w:val="20"/>
          <w:lang w:eastAsia="de-DE"/>
        </w:rPr>
        <w:t>Volker Görzel</w:t>
      </w:r>
    </w:p>
    <w:p w:rsidR="00F22ADD" w:rsidRPr="00952518" w:rsidRDefault="00F22ADD" w:rsidP="00F22ADD">
      <w:pPr>
        <w:widowControl w:val="0"/>
        <w:spacing w:after="0" w:line="240" w:lineRule="auto"/>
        <w:jc w:val="both"/>
        <w:rPr>
          <w:rFonts w:cs="Arial"/>
          <w:sz w:val="20"/>
          <w:szCs w:val="20"/>
          <w:lang w:eastAsia="de-DE"/>
        </w:rPr>
      </w:pPr>
      <w:r w:rsidRPr="00952518">
        <w:rPr>
          <w:rFonts w:cs="Arial"/>
          <w:sz w:val="20"/>
          <w:szCs w:val="20"/>
          <w:lang w:eastAsia="de-DE"/>
        </w:rPr>
        <w:t>Rechtsanwalt, Fachanwalt für Arbeitsrecht</w:t>
      </w:r>
    </w:p>
    <w:p w:rsidR="00F22ADD" w:rsidRPr="00952518" w:rsidRDefault="00F22ADD" w:rsidP="00F22ADD">
      <w:pPr>
        <w:widowControl w:val="0"/>
        <w:spacing w:after="0" w:line="240" w:lineRule="auto"/>
        <w:jc w:val="both"/>
        <w:rPr>
          <w:rFonts w:cs="Arial"/>
          <w:sz w:val="20"/>
          <w:szCs w:val="20"/>
          <w:lang w:eastAsia="de-DE"/>
        </w:rPr>
      </w:pPr>
      <w:r w:rsidRPr="00952518">
        <w:rPr>
          <w:rFonts w:cs="Arial"/>
          <w:sz w:val="20"/>
          <w:szCs w:val="20"/>
          <w:lang w:eastAsia="de-DE"/>
        </w:rPr>
        <w:t>HMS. Barthelmeß Görzel Rechtsanwälte</w:t>
      </w:r>
    </w:p>
    <w:p w:rsidR="00F22ADD" w:rsidRPr="00952518" w:rsidRDefault="00F22ADD" w:rsidP="00F22ADD">
      <w:pPr>
        <w:widowControl w:val="0"/>
        <w:spacing w:after="0" w:line="240" w:lineRule="auto"/>
        <w:jc w:val="both"/>
        <w:rPr>
          <w:rFonts w:cs="Arial"/>
          <w:sz w:val="20"/>
          <w:szCs w:val="20"/>
          <w:lang w:eastAsia="de-DE"/>
        </w:rPr>
      </w:pPr>
      <w:r w:rsidRPr="00952518">
        <w:rPr>
          <w:rFonts w:cs="Arial"/>
          <w:sz w:val="20"/>
          <w:szCs w:val="20"/>
          <w:lang w:eastAsia="de-DE"/>
        </w:rPr>
        <w:t>Hohenstaufenring 57 a</w:t>
      </w:r>
    </w:p>
    <w:p w:rsidR="00F22ADD" w:rsidRPr="00952518" w:rsidRDefault="00F22ADD" w:rsidP="00F22ADD">
      <w:pPr>
        <w:widowControl w:val="0"/>
        <w:spacing w:after="0" w:line="240" w:lineRule="auto"/>
        <w:jc w:val="both"/>
        <w:rPr>
          <w:rFonts w:cs="Arial"/>
          <w:sz w:val="20"/>
          <w:szCs w:val="20"/>
          <w:lang w:eastAsia="de-DE"/>
        </w:rPr>
      </w:pPr>
      <w:r w:rsidRPr="00952518">
        <w:rPr>
          <w:rFonts w:cs="Arial"/>
          <w:sz w:val="20"/>
          <w:szCs w:val="20"/>
          <w:lang w:eastAsia="de-DE"/>
        </w:rPr>
        <w:t>50674 Köln</w:t>
      </w:r>
    </w:p>
    <w:p w:rsidR="00F22ADD" w:rsidRPr="00952518" w:rsidRDefault="00F22ADD" w:rsidP="00F22ADD">
      <w:pPr>
        <w:widowControl w:val="0"/>
        <w:spacing w:after="0" w:line="240" w:lineRule="auto"/>
        <w:jc w:val="both"/>
        <w:rPr>
          <w:rFonts w:cs="Arial"/>
          <w:sz w:val="20"/>
          <w:szCs w:val="20"/>
          <w:lang w:eastAsia="de-DE"/>
        </w:rPr>
      </w:pPr>
      <w:r w:rsidRPr="00952518">
        <w:rPr>
          <w:rFonts w:cs="Arial"/>
          <w:sz w:val="20"/>
          <w:szCs w:val="20"/>
          <w:lang w:eastAsia="de-DE"/>
        </w:rPr>
        <w:t>Telefon: 0221/ 29 21 92 0</w:t>
      </w:r>
      <w:r w:rsidRPr="00952518">
        <w:rPr>
          <w:rFonts w:cs="Arial"/>
          <w:sz w:val="20"/>
          <w:szCs w:val="20"/>
          <w:lang w:eastAsia="de-DE"/>
        </w:rPr>
        <w:tab/>
        <w:t>Telefax: 0221/ 29 21 92 25</w:t>
      </w:r>
    </w:p>
    <w:p w:rsidR="00F22ADD" w:rsidRPr="00952518" w:rsidRDefault="00F22ADD" w:rsidP="00F22ADD">
      <w:pPr>
        <w:widowControl w:val="0"/>
        <w:spacing w:after="0" w:line="240" w:lineRule="auto"/>
        <w:jc w:val="both"/>
        <w:rPr>
          <w:rFonts w:cs="Arial"/>
          <w:sz w:val="20"/>
          <w:szCs w:val="20"/>
          <w:lang w:eastAsia="de-DE"/>
        </w:rPr>
      </w:pPr>
      <w:hyperlink r:id="rId6" w:history="1">
        <w:r w:rsidRPr="00952518">
          <w:rPr>
            <w:rStyle w:val="Hyperlink"/>
            <w:rFonts w:cs="Arial"/>
            <w:sz w:val="20"/>
            <w:szCs w:val="20"/>
            <w:lang w:eastAsia="de-DE"/>
          </w:rPr>
          <w:t>goerzel@hms-bg.de</w:t>
        </w:r>
      </w:hyperlink>
      <w:r w:rsidRPr="00952518">
        <w:rPr>
          <w:rFonts w:cs="Arial"/>
          <w:sz w:val="20"/>
          <w:szCs w:val="20"/>
          <w:lang w:eastAsia="de-DE"/>
        </w:rPr>
        <w:tab/>
        <w:t xml:space="preserve"> </w:t>
      </w:r>
      <w:r w:rsidRPr="00952518">
        <w:rPr>
          <w:rFonts w:cs="Arial"/>
          <w:sz w:val="20"/>
          <w:szCs w:val="20"/>
          <w:lang w:eastAsia="de-DE"/>
        </w:rPr>
        <w:tab/>
      </w:r>
      <w:hyperlink r:id="rId7" w:history="1">
        <w:r w:rsidRPr="00952518">
          <w:rPr>
            <w:rStyle w:val="Hyperlink"/>
            <w:rFonts w:cs="Arial"/>
            <w:sz w:val="20"/>
            <w:szCs w:val="20"/>
            <w:lang w:eastAsia="de-DE"/>
          </w:rPr>
          <w:t>www.hms-bg.de</w:t>
        </w:r>
      </w:hyperlink>
    </w:p>
    <w:p w:rsidR="00F22ADD" w:rsidRPr="00F22ADD" w:rsidRDefault="00F22ADD" w:rsidP="00F22ADD">
      <w:pPr>
        <w:spacing w:after="0" w:line="360" w:lineRule="auto"/>
        <w:jc w:val="both"/>
        <w:rPr>
          <w:rFonts w:cs="Arial"/>
        </w:rPr>
      </w:pPr>
    </w:p>
    <w:sectPr w:rsidR="00F22ADD" w:rsidRPr="00F22AD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F94" w:rsidRDefault="008F2F94" w:rsidP="00F22ADD">
      <w:pPr>
        <w:spacing w:after="0" w:line="240" w:lineRule="auto"/>
      </w:pPr>
      <w:r>
        <w:separator/>
      </w:r>
    </w:p>
  </w:endnote>
  <w:endnote w:type="continuationSeparator" w:id="0">
    <w:p w:rsidR="008F2F94" w:rsidRDefault="008F2F94" w:rsidP="00F2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F94" w:rsidRDefault="008F2F94" w:rsidP="00F22ADD">
      <w:pPr>
        <w:spacing w:after="0" w:line="240" w:lineRule="auto"/>
      </w:pPr>
      <w:r>
        <w:separator/>
      </w:r>
    </w:p>
  </w:footnote>
  <w:footnote w:type="continuationSeparator" w:id="0">
    <w:p w:rsidR="008F2F94" w:rsidRDefault="008F2F94" w:rsidP="00F22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914" w:rsidRPr="000469DC" w:rsidRDefault="00931914" w:rsidP="00931914">
    <w:pPr>
      <w:pStyle w:val="Kopfzeile"/>
      <w:jc w:val="center"/>
    </w:pPr>
    <w:r>
      <w:rPr>
        <w:rFonts w:cs="Arial"/>
        <w:b/>
        <w:bCs/>
        <w:sz w:val="28"/>
        <w:szCs w:val="28"/>
        <w:lang w:eastAsia="de-DE"/>
      </w:rPr>
      <w:t>VDAA- Arbeitsrechtsdepesche 05</w:t>
    </w:r>
    <w:r w:rsidRPr="000469DC">
      <w:rPr>
        <w:rFonts w:cs="Arial"/>
        <w:b/>
        <w:bCs/>
        <w:sz w:val="28"/>
        <w:szCs w:val="28"/>
        <w:lang w:eastAsia="de-DE"/>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571"/>
    <w:rsid w:val="000469DC"/>
    <w:rsid w:val="001A6E75"/>
    <w:rsid w:val="001D3EFE"/>
    <w:rsid w:val="00321E33"/>
    <w:rsid w:val="00430571"/>
    <w:rsid w:val="005B4036"/>
    <w:rsid w:val="00681778"/>
    <w:rsid w:val="006A6FDC"/>
    <w:rsid w:val="008F2F94"/>
    <w:rsid w:val="009155AB"/>
    <w:rsid w:val="00931914"/>
    <w:rsid w:val="00952518"/>
    <w:rsid w:val="00B14F16"/>
    <w:rsid w:val="00BA4669"/>
    <w:rsid w:val="00CE71F9"/>
    <w:rsid w:val="00D24F71"/>
    <w:rsid w:val="00EA3B50"/>
    <w:rsid w:val="00F22A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BD886B-7C32-42F0-9B77-372344DA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2A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F22ADD"/>
    <w:rPr>
      <w:rFonts w:cs="Times New Roman"/>
    </w:rPr>
  </w:style>
  <w:style w:type="paragraph" w:styleId="Fuzeile">
    <w:name w:val="footer"/>
    <w:basedOn w:val="Standard"/>
    <w:link w:val="FuzeileZchn"/>
    <w:uiPriority w:val="99"/>
    <w:unhideWhenUsed/>
    <w:rsid w:val="00F22AD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F22ADD"/>
    <w:rPr>
      <w:rFonts w:cs="Times New Roman"/>
    </w:rPr>
  </w:style>
  <w:style w:type="character" w:styleId="Hyperlink">
    <w:name w:val="Hyperlink"/>
    <w:basedOn w:val="Absatz-Standardschriftart"/>
    <w:uiPriority w:val="99"/>
    <w:unhideWhenUsed/>
    <w:rsid w:val="00F22AD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969081">
      <w:marLeft w:val="0"/>
      <w:marRight w:val="0"/>
      <w:marTop w:val="0"/>
      <w:marBottom w:val="0"/>
      <w:divBdr>
        <w:top w:val="none" w:sz="0" w:space="0" w:color="auto"/>
        <w:left w:val="none" w:sz="0" w:space="0" w:color="auto"/>
        <w:bottom w:val="none" w:sz="0" w:space="0" w:color="auto"/>
        <w:right w:val="none" w:sz="0" w:space="0" w:color="auto"/>
      </w:divBdr>
      <w:divsChild>
        <w:div w:id="875969079">
          <w:marLeft w:val="0"/>
          <w:marRight w:val="0"/>
          <w:marTop w:val="0"/>
          <w:marBottom w:val="0"/>
          <w:divBdr>
            <w:top w:val="none" w:sz="0" w:space="0" w:color="auto"/>
            <w:left w:val="none" w:sz="0" w:space="0" w:color="auto"/>
            <w:bottom w:val="none" w:sz="0" w:space="0" w:color="auto"/>
            <w:right w:val="none" w:sz="0" w:space="0" w:color="auto"/>
          </w:divBdr>
          <w:divsChild>
            <w:div w:id="875969076">
              <w:marLeft w:val="0"/>
              <w:marRight w:val="0"/>
              <w:marTop w:val="0"/>
              <w:marBottom w:val="0"/>
              <w:divBdr>
                <w:top w:val="none" w:sz="0" w:space="0" w:color="auto"/>
                <w:left w:val="none" w:sz="0" w:space="0" w:color="auto"/>
                <w:bottom w:val="none" w:sz="0" w:space="0" w:color="auto"/>
                <w:right w:val="none" w:sz="0" w:space="0" w:color="auto"/>
              </w:divBdr>
              <w:divsChild>
                <w:div w:id="875969066">
                  <w:marLeft w:val="0"/>
                  <w:marRight w:val="0"/>
                  <w:marTop w:val="0"/>
                  <w:marBottom w:val="0"/>
                  <w:divBdr>
                    <w:top w:val="none" w:sz="0" w:space="0" w:color="auto"/>
                    <w:left w:val="none" w:sz="0" w:space="0" w:color="auto"/>
                    <w:bottom w:val="none" w:sz="0" w:space="0" w:color="auto"/>
                    <w:right w:val="none" w:sz="0" w:space="0" w:color="auto"/>
                  </w:divBdr>
                  <w:divsChild>
                    <w:div w:id="875969083">
                      <w:marLeft w:val="0"/>
                      <w:marRight w:val="0"/>
                      <w:marTop w:val="0"/>
                      <w:marBottom w:val="0"/>
                      <w:divBdr>
                        <w:top w:val="none" w:sz="0" w:space="0" w:color="auto"/>
                        <w:left w:val="none" w:sz="0" w:space="0" w:color="auto"/>
                        <w:bottom w:val="none" w:sz="0" w:space="0" w:color="auto"/>
                        <w:right w:val="none" w:sz="0" w:space="0" w:color="auto"/>
                      </w:divBdr>
                      <w:divsChild>
                        <w:div w:id="875969071">
                          <w:marLeft w:val="0"/>
                          <w:marRight w:val="0"/>
                          <w:marTop w:val="0"/>
                          <w:marBottom w:val="0"/>
                          <w:divBdr>
                            <w:top w:val="none" w:sz="0" w:space="0" w:color="auto"/>
                            <w:left w:val="none" w:sz="0" w:space="0" w:color="auto"/>
                            <w:bottom w:val="none" w:sz="0" w:space="0" w:color="auto"/>
                            <w:right w:val="none" w:sz="0" w:space="0" w:color="auto"/>
                          </w:divBdr>
                          <w:divsChild>
                            <w:div w:id="875969077">
                              <w:marLeft w:val="0"/>
                              <w:marRight w:val="0"/>
                              <w:marTop w:val="0"/>
                              <w:marBottom w:val="0"/>
                              <w:divBdr>
                                <w:top w:val="none" w:sz="0" w:space="0" w:color="auto"/>
                                <w:left w:val="none" w:sz="0" w:space="0" w:color="auto"/>
                                <w:bottom w:val="none" w:sz="0" w:space="0" w:color="auto"/>
                                <w:right w:val="none" w:sz="0" w:space="0" w:color="auto"/>
                              </w:divBdr>
                              <w:divsChild>
                                <w:div w:id="875969080">
                                  <w:marLeft w:val="0"/>
                                  <w:marRight w:val="0"/>
                                  <w:marTop w:val="0"/>
                                  <w:marBottom w:val="0"/>
                                  <w:divBdr>
                                    <w:top w:val="none" w:sz="0" w:space="0" w:color="auto"/>
                                    <w:left w:val="none" w:sz="0" w:space="0" w:color="auto"/>
                                    <w:bottom w:val="none" w:sz="0" w:space="0" w:color="auto"/>
                                    <w:right w:val="none" w:sz="0" w:space="0" w:color="auto"/>
                                  </w:divBdr>
                                  <w:divsChild>
                                    <w:div w:id="875969065">
                                      <w:marLeft w:val="0"/>
                                      <w:marRight w:val="0"/>
                                      <w:marTop w:val="0"/>
                                      <w:marBottom w:val="0"/>
                                      <w:divBdr>
                                        <w:top w:val="none" w:sz="0" w:space="0" w:color="auto"/>
                                        <w:left w:val="none" w:sz="0" w:space="0" w:color="auto"/>
                                        <w:bottom w:val="none" w:sz="0" w:space="0" w:color="auto"/>
                                        <w:right w:val="none" w:sz="0" w:space="0" w:color="auto"/>
                                      </w:divBdr>
                                    </w:div>
                                    <w:div w:id="8759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969082">
          <w:marLeft w:val="0"/>
          <w:marRight w:val="0"/>
          <w:marTop w:val="0"/>
          <w:marBottom w:val="0"/>
          <w:divBdr>
            <w:top w:val="none" w:sz="0" w:space="0" w:color="auto"/>
            <w:left w:val="none" w:sz="0" w:space="0" w:color="auto"/>
            <w:bottom w:val="none" w:sz="0" w:space="0" w:color="auto"/>
            <w:right w:val="none" w:sz="0" w:space="0" w:color="auto"/>
          </w:divBdr>
          <w:divsChild>
            <w:div w:id="875969069">
              <w:marLeft w:val="0"/>
              <w:marRight w:val="0"/>
              <w:marTop w:val="0"/>
              <w:marBottom w:val="0"/>
              <w:divBdr>
                <w:top w:val="none" w:sz="0" w:space="0" w:color="auto"/>
                <w:left w:val="none" w:sz="0" w:space="0" w:color="auto"/>
                <w:bottom w:val="none" w:sz="0" w:space="0" w:color="auto"/>
                <w:right w:val="none" w:sz="0" w:space="0" w:color="auto"/>
              </w:divBdr>
              <w:divsChild>
                <w:div w:id="875969070">
                  <w:marLeft w:val="0"/>
                  <w:marRight w:val="0"/>
                  <w:marTop w:val="0"/>
                  <w:marBottom w:val="0"/>
                  <w:divBdr>
                    <w:top w:val="none" w:sz="0" w:space="0" w:color="auto"/>
                    <w:left w:val="none" w:sz="0" w:space="0" w:color="auto"/>
                    <w:bottom w:val="none" w:sz="0" w:space="0" w:color="auto"/>
                    <w:right w:val="none" w:sz="0" w:space="0" w:color="auto"/>
                  </w:divBdr>
                  <w:divsChild>
                    <w:div w:id="875969064">
                      <w:marLeft w:val="0"/>
                      <w:marRight w:val="0"/>
                      <w:marTop w:val="0"/>
                      <w:marBottom w:val="0"/>
                      <w:divBdr>
                        <w:top w:val="none" w:sz="0" w:space="0" w:color="auto"/>
                        <w:left w:val="none" w:sz="0" w:space="0" w:color="auto"/>
                        <w:bottom w:val="none" w:sz="0" w:space="0" w:color="auto"/>
                        <w:right w:val="none" w:sz="0" w:space="0" w:color="auto"/>
                      </w:divBdr>
                      <w:divsChild>
                        <w:div w:id="875969067">
                          <w:marLeft w:val="0"/>
                          <w:marRight w:val="0"/>
                          <w:marTop w:val="0"/>
                          <w:marBottom w:val="0"/>
                          <w:divBdr>
                            <w:top w:val="none" w:sz="0" w:space="0" w:color="auto"/>
                            <w:left w:val="none" w:sz="0" w:space="0" w:color="auto"/>
                            <w:bottom w:val="none" w:sz="0" w:space="0" w:color="auto"/>
                            <w:right w:val="none" w:sz="0" w:space="0" w:color="auto"/>
                          </w:divBdr>
                          <w:divsChild>
                            <w:div w:id="875969068">
                              <w:marLeft w:val="0"/>
                              <w:marRight w:val="0"/>
                              <w:marTop w:val="0"/>
                              <w:marBottom w:val="0"/>
                              <w:divBdr>
                                <w:top w:val="none" w:sz="0" w:space="0" w:color="auto"/>
                                <w:left w:val="none" w:sz="0" w:space="0" w:color="auto"/>
                                <w:bottom w:val="none" w:sz="0" w:space="0" w:color="auto"/>
                                <w:right w:val="none" w:sz="0" w:space="0" w:color="auto"/>
                              </w:divBdr>
                              <w:divsChild>
                                <w:div w:id="875969062">
                                  <w:marLeft w:val="0"/>
                                  <w:marRight w:val="0"/>
                                  <w:marTop w:val="0"/>
                                  <w:marBottom w:val="0"/>
                                  <w:divBdr>
                                    <w:top w:val="none" w:sz="0" w:space="0" w:color="auto"/>
                                    <w:left w:val="none" w:sz="0" w:space="0" w:color="auto"/>
                                    <w:bottom w:val="none" w:sz="0" w:space="0" w:color="auto"/>
                                    <w:right w:val="none" w:sz="0" w:space="0" w:color="auto"/>
                                  </w:divBdr>
                                  <w:divsChild>
                                    <w:div w:id="875969074">
                                      <w:marLeft w:val="0"/>
                                      <w:marRight w:val="0"/>
                                      <w:marTop w:val="0"/>
                                      <w:marBottom w:val="0"/>
                                      <w:divBdr>
                                        <w:top w:val="none" w:sz="0" w:space="0" w:color="auto"/>
                                        <w:left w:val="none" w:sz="0" w:space="0" w:color="auto"/>
                                        <w:bottom w:val="none" w:sz="0" w:space="0" w:color="auto"/>
                                        <w:right w:val="none" w:sz="0" w:space="0" w:color="auto"/>
                                      </w:divBdr>
                                      <w:divsChild>
                                        <w:div w:id="875969072">
                                          <w:marLeft w:val="0"/>
                                          <w:marRight w:val="0"/>
                                          <w:marTop w:val="0"/>
                                          <w:marBottom w:val="0"/>
                                          <w:divBdr>
                                            <w:top w:val="none" w:sz="0" w:space="0" w:color="auto"/>
                                            <w:left w:val="none" w:sz="0" w:space="0" w:color="auto"/>
                                            <w:bottom w:val="none" w:sz="0" w:space="0" w:color="auto"/>
                                            <w:right w:val="none" w:sz="0" w:space="0" w:color="auto"/>
                                          </w:divBdr>
                                          <w:divsChild>
                                            <w:div w:id="875969075">
                                              <w:marLeft w:val="0"/>
                                              <w:marRight w:val="0"/>
                                              <w:marTop w:val="0"/>
                                              <w:marBottom w:val="0"/>
                                              <w:divBdr>
                                                <w:top w:val="none" w:sz="0" w:space="0" w:color="auto"/>
                                                <w:left w:val="none" w:sz="0" w:space="0" w:color="auto"/>
                                                <w:bottom w:val="none" w:sz="0" w:space="0" w:color="auto"/>
                                                <w:right w:val="none" w:sz="0" w:space="0" w:color="auto"/>
                                              </w:divBdr>
                                              <w:divsChild>
                                                <w:div w:id="875969073">
                                                  <w:marLeft w:val="0"/>
                                                  <w:marRight w:val="0"/>
                                                  <w:marTop w:val="0"/>
                                                  <w:marBottom w:val="0"/>
                                                  <w:divBdr>
                                                    <w:top w:val="none" w:sz="0" w:space="0" w:color="auto"/>
                                                    <w:left w:val="none" w:sz="0" w:space="0" w:color="auto"/>
                                                    <w:bottom w:val="none" w:sz="0" w:space="0" w:color="auto"/>
                                                    <w:right w:val="none" w:sz="0" w:space="0" w:color="auto"/>
                                                  </w:divBdr>
                                                  <w:divsChild>
                                                    <w:div w:id="8759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erzel@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FC6341B1.dotm</Template>
  <TotalTime>0</TotalTime>
  <Pages>2</Pages>
  <Words>440</Words>
  <Characters>2773</Characters>
  <Application>Microsoft Office Word</Application>
  <DocSecurity>0</DocSecurity>
  <Lines>23</Lines>
  <Paragraphs>6</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Administrator</cp:lastModifiedBy>
  <cp:revision>2</cp:revision>
  <dcterms:created xsi:type="dcterms:W3CDTF">2018-06-11T06:56:00Z</dcterms:created>
  <dcterms:modified xsi:type="dcterms:W3CDTF">2018-06-11T06:56:00Z</dcterms:modified>
</cp:coreProperties>
</file>