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FAD" w:rsidRPr="00B32082" w:rsidRDefault="00ED1FAD" w:rsidP="00ED1FAD">
      <w:pPr>
        <w:tabs>
          <w:tab w:val="left" w:pos="426"/>
        </w:tabs>
        <w:autoSpaceDE w:val="0"/>
        <w:autoSpaceDN w:val="0"/>
        <w:spacing w:after="200" w:line="276" w:lineRule="auto"/>
        <w:jc w:val="right"/>
        <w:rPr>
          <w:rFonts w:eastAsia="ヒラギノ角ゴ Pro W3"/>
          <w:color w:val="1F497D"/>
        </w:rPr>
      </w:pPr>
      <w:bookmarkStart w:id="0" w:name="_GoBack"/>
      <w:bookmarkEnd w:id="0"/>
      <w:r w:rsidRPr="00B32082">
        <w:rPr>
          <w:rFonts w:ascii="Cambria" w:eastAsia="ヒラギノ角ゴ Pro W3" w:hAnsi="Cambria" w:cs="Cambria"/>
          <w:b/>
          <w:bCs/>
          <w:color w:val="1F497D"/>
          <w:spacing w:val="20"/>
          <w:sz w:val="80"/>
          <w:szCs w:val="80"/>
          <w:lang w:eastAsia="de-DE"/>
        </w:rPr>
        <w:t>V</w:t>
      </w:r>
      <w:r w:rsidRPr="00B32082">
        <w:rPr>
          <w:rFonts w:ascii="Cambria" w:eastAsia="ヒラギノ角ゴ Pro W3" w:hAnsi="Cambria" w:cs="Cambria"/>
          <w:b/>
          <w:bCs/>
          <w:color w:val="1F497D"/>
          <w:spacing w:val="20"/>
          <w:sz w:val="60"/>
          <w:szCs w:val="60"/>
          <w:lang w:eastAsia="de-DE"/>
        </w:rPr>
        <w:t>DAA</w:t>
      </w:r>
    </w:p>
    <w:p w:rsidR="00ED1FAD" w:rsidRPr="00B32082" w:rsidRDefault="00ED1FAD" w:rsidP="00ED1FAD">
      <w:pPr>
        <w:tabs>
          <w:tab w:val="center" w:pos="4536"/>
          <w:tab w:val="right" w:pos="9072"/>
        </w:tabs>
        <w:spacing w:after="200" w:line="276" w:lineRule="auto"/>
        <w:jc w:val="right"/>
        <w:rPr>
          <w:rFonts w:cs="Arial"/>
          <w:b/>
          <w:bCs/>
        </w:rPr>
      </w:pPr>
      <w:r w:rsidRPr="00B32082">
        <w:rPr>
          <w:rFonts w:eastAsia="ヒラギノ角ゴ Pro W3"/>
          <w:b/>
          <w:bCs/>
          <w:color w:val="5A5A5A"/>
          <w:sz w:val="28"/>
          <w:szCs w:val="28"/>
        </w:rPr>
        <w:t>V</w:t>
      </w:r>
      <w:r w:rsidRPr="00B32082">
        <w:rPr>
          <w:rFonts w:eastAsia="ヒラギノ角ゴ Pro W3"/>
          <w:b/>
          <w:bCs/>
          <w:color w:val="5A5A5A"/>
        </w:rPr>
        <w:t>erband deutscher ArbeitsrechtsAnwälte e. V.</w:t>
      </w:r>
    </w:p>
    <w:p w:rsidR="00ED1FAD" w:rsidRDefault="00ED1FAD" w:rsidP="006E6265">
      <w:pPr>
        <w:jc w:val="both"/>
        <w:rPr>
          <w:rFonts w:ascii="Arial" w:hAnsi="Arial" w:cs="Arial"/>
          <w:b/>
          <w:bCs/>
          <w:color w:val="444444"/>
          <w:shd w:val="clear" w:color="auto" w:fill="FFFFFF"/>
        </w:rPr>
      </w:pPr>
    </w:p>
    <w:p w:rsidR="006E6265" w:rsidRDefault="006E6265" w:rsidP="00ED1FAD">
      <w:pPr>
        <w:spacing w:line="360" w:lineRule="auto"/>
        <w:jc w:val="both"/>
        <w:rPr>
          <w:rFonts w:ascii="Arial" w:hAnsi="Arial" w:cs="Arial"/>
          <w:b/>
          <w:bCs/>
          <w:color w:val="444444"/>
          <w:shd w:val="clear" w:color="auto" w:fill="FFFFFF"/>
        </w:rPr>
      </w:pPr>
      <w:r>
        <w:rPr>
          <w:rFonts w:ascii="Arial" w:hAnsi="Arial" w:cs="Arial"/>
          <w:b/>
          <w:bCs/>
          <w:color w:val="444444"/>
          <w:shd w:val="clear" w:color="auto" w:fill="FFFFFF"/>
        </w:rPr>
        <w:t>Mitnahme eines kranken Kindes zur Arbeit ist kein fristloser Kündigungsgrund</w:t>
      </w:r>
    </w:p>
    <w:p w:rsidR="006E6265" w:rsidRPr="00ED1FAD" w:rsidRDefault="006E6265" w:rsidP="00ED1FAD">
      <w:pPr>
        <w:spacing w:line="360" w:lineRule="auto"/>
        <w:jc w:val="both"/>
        <w:rPr>
          <w:rStyle w:val="Fett"/>
          <w:rFonts w:ascii="Arial" w:hAnsi="Arial" w:cs="Arial"/>
          <w:b w:val="0"/>
        </w:rPr>
      </w:pPr>
    </w:p>
    <w:p w:rsidR="00ED1FAD" w:rsidRPr="00ED1FAD" w:rsidRDefault="00ED1FAD" w:rsidP="00ED1FAD">
      <w:pPr>
        <w:spacing w:line="360" w:lineRule="auto"/>
        <w:jc w:val="both"/>
        <w:rPr>
          <w:rFonts w:ascii="Arial" w:hAnsi="Arial" w:cs="Arial"/>
          <w:bCs/>
        </w:rPr>
      </w:pPr>
      <w:r w:rsidRPr="00ED1FAD">
        <w:rPr>
          <w:rFonts w:ascii="Arial" w:hAnsi="Arial" w:cs="Arial"/>
          <w:bCs/>
        </w:rPr>
        <w:t>ein Artikel von Rechtsanwalt und Fachanwalt für Arbeitsrecht und Fachanwalt für Gewerblichen Rechtsschutz Klaus-Dieter Franzen, Bremen</w:t>
      </w:r>
    </w:p>
    <w:p w:rsidR="00ED1FAD" w:rsidRPr="00ED1FAD" w:rsidRDefault="00ED1FAD" w:rsidP="00ED1FAD">
      <w:pPr>
        <w:spacing w:line="360" w:lineRule="auto"/>
        <w:jc w:val="both"/>
        <w:rPr>
          <w:rStyle w:val="Fett"/>
          <w:rFonts w:ascii="Arial" w:hAnsi="Arial" w:cs="Arial"/>
          <w:b w:val="0"/>
        </w:rPr>
      </w:pPr>
    </w:p>
    <w:p w:rsidR="006E6265" w:rsidRDefault="006E6265" w:rsidP="00ED1FAD">
      <w:pPr>
        <w:spacing w:line="360" w:lineRule="auto"/>
        <w:jc w:val="both"/>
      </w:pPr>
      <w:r>
        <w:rPr>
          <w:rFonts w:ascii="Arial" w:hAnsi="Arial" w:cs="Arial"/>
          <w:b/>
          <w:bCs/>
        </w:rPr>
        <w:t>Nimmt eine Arbeitnehmerin ihre erkrankten und betreuungsbedürftigen Kinder mit zur Arbeit, ist dies zwar eine Verletzung ihrer arbeitsvertraglichen Pflichten, rechtfertigt jedoch keine fristlose Kündigung durch den Arbeitgeber.</w:t>
      </w:r>
    </w:p>
    <w:p w:rsidR="006E6265" w:rsidRDefault="006E6265" w:rsidP="00ED1FAD">
      <w:pPr>
        <w:spacing w:line="360" w:lineRule="auto"/>
        <w:jc w:val="both"/>
        <w:rPr>
          <w:rFonts w:ascii="Arial" w:hAnsi="Arial" w:cs="Arial"/>
          <w:b/>
          <w:bCs/>
        </w:rPr>
      </w:pPr>
    </w:p>
    <w:p w:rsidR="006E6265" w:rsidRDefault="006E6265" w:rsidP="00ED1FAD">
      <w:pPr>
        <w:spacing w:line="360" w:lineRule="auto"/>
        <w:jc w:val="both"/>
        <w:rPr>
          <w:rFonts w:ascii="Arial" w:hAnsi="Arial" w:cs="Arial"/>
        </w:rPr>
      </w:pPr>
      <w:r>
        <w:rPr>
          <w:rFonts w:ascii="Arial" w:hAnsi="Arial" w:cs="Arial"/>
        </w:rPr>
        <w:t>Darauf verweist der Bremer Fachanwalt für Arbeitsrecht und Gewerblichen Rechtsschutz Klaus-Dieter Franzen, Landesregionalleiter „Bremen“ des VDAA Verband deutscher ArbeitsrechtsAnwälte e. V.</w:t>
      </w:r>
      <w:r>
        <w:rPr>
          <w:rStyle w:val="Fett"/>
          <w:rFonts w:ascii="Arial" w:hAnsi="Arial" w:cs="Arial"/>
        </w:rPr>
        <w:t xml:space="preserve"> </w:t>
      </w:r>
      <w:r>
        <w:rPr>
          <w:rStyle w:val="Fett"/>
          <w:rFonts w:ascii="Arial" w:hAnsi="Arial" w:cs="Arial"/>
          <w:b w:val="0"/>
          <w:bCs w:val="0"/>
        </w:rPr>
        <w:t xml:space="preserve">mit Sitz in Stuttgart unter Hinweis auf eine Entscheidung des </w:t>
      </w:r>
      <w:r>
        <w:rPr>
          <w:rFonts w:ascii="Arial" w:hAnsi="Arial" w:cs="Arial"/>
        </w:rPr>
        <w:t>Arbeitsgerichts Siegburg vom 04. September 2019 (Az.: 3 Ca 642/19).</w:t>
      </w:r>
    </w:p>
    <w:p w:rsidR="006E6265" w:rsidRDefault="006E6265" w:rsidP="00ED1FAD">
      <w:pPr>
        <w:spacing w:line="360" w:lineRule="auto"/>
        <w:jc w:val="both"/>
        <w:rPr>
          <w:rFonts w:ascii="Arial" w:hAnsi="Arial" w:cs="Arial"/>
        </w:rPr>
      </w:pPr>
    </w:p>
    <w:p w:rsidR="006E6265" w:rsidRDefault="006E6265" w:rsidP="00ED1FAD">
      <w:pPr>
        <w:spacing w:line="360" w:lineRule="auto"/>
        <w:jc w:val="both"/>
        <w:rPr>
          <w:rFonts w:ascii="Arial" w:hAnsi="Arial" w:cs="Arial"/>
        </w:rPr>
      </w:pPr>
      <w:r>
        <w:rPr>
          <w:rFonts w:ascii="Arial" w:hAnsi="Arial" w:cs="Arial"/>
        </w:rPr>
        <w:t xml:space="preserve">Die Klägerin war bei der Beklagten als Altenpflegefachkraft beschäftigt. Sie befand sich noch in der Probezeit. Während der Arbeit erkrankten die Kinder der Klägerin, woraufhin der behandelnde Arzt deren Betreuungsbedürftigkeit feststellte. Zunächst ging die Klägerin ihrer Arbeitstätigkeit für die Beklagte weiter nach, wobei sie jedoch ihre Kinder zeitweise mitnahm. Einige Tage später erkrankte die Klägerin dann selbst. Sie teilte der Beklagten per SMS mit, dass sie einen Arzt aufsuchen müsse. Dieser stellte am Folgetag einen später bestätigten Verdacht auf Grippe fest. </w:t>
      </w:r>
    </w:p>
    <w:p w:rsidR="006E6265" w:rsidRDefault="006E6265" w:rsidP="00ED1FAD">
      <w:pPr>
        <w:spacing w:line="360" w:lineRule="auto"/>
        <w:jc w:val="both"/>
        <w:rPr>
          <w:rFonts w:ascii="Arial" w:hAnsi="Arial" w:cs="Arial"/>
        </w:rPr>
      </w:pPr>
    </w:p>
    <w:p w:rsidR="006E6265" w:rsidRDefault="006E6265" w:rsidP="00ED1FAD">
      <w:pPr>
        <w:spacing w:line="360" w:lineRule="auto"/>
        <w:jc w:val="both"/>
        <w:rPr>
          <w:rFonts w:ascii="Arial" w:hAnsi="Arial" w:cs="Arial"/>
        </w:rPr>
      </w:pPr>
      <w:r>
        <w:rPr>
          <w:rFonts w:ascii="Arial" w:hAnsi="Arial" w:cs="Arial"/>
        </w:rPr>
        <w:t>Die Beklagte kündigte der Klägerin sodann fristlos mit der Begründung, ihr sei es unter anderem verboten gewesen, ihre Kinder mit zur Arbeit zu nehmen. Die Klägerin erhob Klage gegen die fristlose Kündigung und begehrte die Einhaltung der gesetzlichen Kündigungsfrist.</w:t>
      </w:r>
    </w:p>
    <w:p w:rsidR="006E6265" w:rsidRDefault="006E6265" w:rsidP="00ED1FAD">
      <w:pPr>
        <w:spacing w:line="360" w:lineRule="auto"/>
        <w:jc w:val="both"/>
        <w:rPr>
          <w:rFonts w:ascii="Arial" w:hAnsi="Arial" w:cs="Arial"/>
        </w:rPr>
      </w:pPr>
    </w:p>
    <w:p w:rsidR="006E6265" w:rsidRDefault="006E6265" w:rsidP="00ED1FAD">
      <w:pPr>
        <w:spacing w:line="360" w:lineRule="auto"/>
        <w:jc w:val="both"/>
        <w:rPr>
          <w:rFonts w:ascii="Arial" w:hAnsi="Arial" w:cs="Arial"/>
        </w:rPr>
      </w:pPr>
      <w:r>
        <w:rPr>
          <w:rFonts w:ascii="Arial" w:hAnsi="Arial" w:cs="Arial"/>
        </w:rPr>
        <w:t xml:space="preserve">Das Arbeitsgericht Siegen sah die fristlose Kündigung als unwirksam an. Zwar sei das Verhalten der Klägerin sowohl aus versicherungsrechtlichen Gründen als auch wegen der bestehenden Ansteckungsgefahr für die älteren Patienten problematisch und eine Pflichtverletzung. Darin sei jedoch kein Grund für eine sofortige Beendigung des Arbeitsverhältnisses zu sehen. Grundsätzlich reiche in einem solchen Fall eine Abmahnung. </w:t>
      </w:r>
      <w:r>
        <w:rPr>
          <w:rFonts w:ascii="Arial" w:hAnsi="Arial" w:cs="Arial"/>
        </w:rPr>
        <w:lastRenderedPageBreak/>
        <w:t xml:space="preserve">Auch andere Gründe für eine sofortige Beendigung konnte die Beklagte nicht darlegen. Von daher gab das Gericht der Klage statt. </w:t>
      </w:r>
    </w:p>
    <w:p w:rsidR="00ED1FAD" w:rsidRDefault="00ED1FAD" w:rsidP="00ED1FAD">
      <w:pPr>
        <w:spacing w:line="360" w:lineRule="auto"/>
        <w:jc w:val="both"/>
        <w:rPr>
          <w:rStyle w:val="Fett"/>
          <w:rFonts w:ascii="Arial" w:hAnsi="Arial" w:cs="Arial"/>
          <w:b w:val="0"/>
          <w:bCs w:val="0"/>
        </w:rPr>
      </w:pPr>
    </w:p>
    <w:p w:rsidR="006E6265" w:rsidRPr="00ED1FAD" w:rsidRDefault="006E6265" w:rsidP="00ED1FAD">
      <w:pPr>
        <w:spacing w:line="360" w:lineRule="auto"/>
        <w:jc w:val="both"/>
        <w:rPr>
          <w:rFonts w:ascii="Arial" w:hAnsi="Arial" w:cs="Arial"/>
        </w:rPr>
      </w:pPr>
    </w:p>
    <w:p w:rsidR="006E6265" w:rsidRDefault="006E6265" w:rsidP="00ED1FAD">
      <w:pPr>
        <w:spacing w:line="360" w:lineRule="auto"/>
        <w:jc w:val="both"/>
        <w:rPr>
          <w:rFonts w:ascii="Arial" w:hAnsi="Arial" w:cs="Arial"/>
        </w:rPr>
      </w:pPr>
      <w:r>
        <w:rPr>
          <w:rFonts w:ascii="Arial" w:hAnsi="Arial" w:cs="Arial"/>
        </w:rPr>
        <w:t xml:space="preserve">Franzen empfahl, dies zu beachten und riet bei Fragen Rechtsrat in Anspruch zu nehmen, wobei er u. a. auch auf den VDAA Verband deutscher ArbeitsrechtsAnwälte e. V. – </w:t>
      </w:r>
      <w:hyperlink r:id="rId6" w:history="1">
        <w:r>
          <w:rPr>
            <w:rStyle w:val="Hyperlink"/>
            <w:rFonts w:ascii="Arial" w:hAnsi="Arial" w:cs="Arial"/>
          </w:rPr>
          <w:t>www.vdaa.de</w:t>
        </w:r>
      </w:hyperlink>
      <w:r>
        <w:rPr>
          <w:rFonts w:ascii="Arial" w:hAnsi="Arial" w:cs="Arial"/>
        </w:rPr>
        <w:t xml:space="preserve"> – verwies. </w:t>
      </w:r>
    </w:p>
    <w:p w:rsidR="006E6265" w:rsidRDefault="006E6265" w:rsidP="00ED1FAD">
      <w:pPr>
        <w:spacing w:line="360" w:lineRule="auto"/>
        <w:jc w:val="both"/>
        <w:rPr>
          <w:rFonts w:ascii="Arial" w:hAnsi="Arial" w:cs="Arial"/>
          <w:lang w:eastAsia="de-DE"/>
        </w:rPr>
      </w:pPr>
    </w:p>
    <w:p w:rsidR="00ED1FAD" w:rsidRDefault="00ED1FAD" w:rsidP="00ED1FAD">
      <w:pPr>
        <w:spacing w:line="360" w:lineRule="auto"/>
        <w:jc w:val="both"/>
        <w:rPr>
          <w:rFonts w:ascii="Arial" w:hAnsi="Arial" w:cs="Arial"/>
          <w:lang w:eastAsia="de-DE"/>
        </w:rPr>
      </w:pPr>
    </w:p>
    <w:p w:rsidR="00ED1FAD" w:rsidRPr="00F743BD" w:rsidRDefault="00ED1FAD" w:rsidP="00ED1FAD">
      <w:pPr>
        <w:jc w:val="both"/>
        <w:rPr>
          <w:rFonts w:ascii="Arial" w:eastAsia="Arial Unicode MS" w:hAnsi="Arial" w:cs="Arial"/>
          <w:sz w:val="20"/>
          <w:szCs w:val="24"/>
          <w:lang w:eastAsia="de-DE"/>
        </w:rPr>
      </w:pPr>
      <w:r w:rsidRPr="00F743BD">
        <w:rPr>
          <w:rFonts w:ascii="Arial" w:eastAsia="Times New Roman" w:hAnsi="Arial" w:cs="Arial"/>
          <w:sz w:val="20"/>
          <w:szCs w:val="24"/>
        </w:rPr>
        <w:t>Der Autor ist Landesregionalleiter „Bremen“ des VDAA Verband deutscher Arbeitsrechtsanwälte e. V.</w:t>
      </w:r>
    </w:p>
    <w:p w:rsidR="00ED1FAD" w:rsidRPr="00F743BD" w:rsidRDefault="00ED1FAD" w:rsidP="00ED1FAD">
      <w:pPr>
        <w:rPr>
          <w:rFonts w:ascii="Arial" w:eastAsia="Times New Roman" w:hAnsi="Arial" w:cs="Arial"/>
          <w:sz w:val="20"/>
          <w:szCs w:val="24"/>
          <w:lang w:eastAsia="de-DE"/>
        </w:rPr>
      </w:pPr>
    </w:p>
    <w:p w:rsidR="00ED1FAD" w:rsidRPr="00D12B6D" w:rsidRDefault="00ED1FAD" w:rsidP="00ED1FAD">
      <w:pPr>
        <w:rPr>
          <w:rFonts w:ascii="Arial" w:eastAsia="Arial Unicode MS" w:hAnsi="Arial" w:cs="Arial"/>
          <w:sz w:val="20"/>
          <w:szCs w:val="24"/>
          <w:lang w:eastAsia="de-DE"/>
        </w:rPr>
      </w:pPr>
      <w:r w:rsidRPr="00D12B6D">
        <w:rPr>
          <w:rFonts w:ascii="Arial" w:eastAsia="Times New Roman" w:hAnsi="Arial" w:cs="Arial"/>
          <w:sz w:val="20"/>
          <w:szCs w:val="24"/>
          <w:lang w:eastAsia="de-DE"/>
        </w:rPr>
        <w:t>Für Rückfragen steht Ihnen der Autor gerne zur Verfügung</w:t>
      </w:r>
    </w:p>
    <w:p w:rsidR="00ED1FAD" w:rsidRPr="00D12B6D" w:rsidRDefault="00ED1FAD" w:rsidP="00ED1FAD">
      <w:pPr>
        <w:ind w:firstLine="708"/>
        <w:rPr>
          <w:rFonts w:ascii="Arial" w:eastAsia="MS Mincho" w:hAnsi="Arial" w:cs="Arial"/>
          <w:sz w:val="20"/>
          <w:szCs w:val="24"/>
          <w:lang w:eastAsia="de-DE"/>
        </w:rPr>
      </w:pPr>
    </w:p>
    <w:p w:rsidR="00ED1FAD" w:rsidRPr="00D12B6D" w:rsidRDefault="00ED1FAD" w:rsidP="00ED1FAD">
      <w:pPr>
        <w:rPr>
          <w:rFonts w:ascii="Arial" w:eastAsia="MS Mincho" w:hAnsi="Arial" w:cs="Arial"/>
          <w:sz w:val="20"/>
          <w:szCs w:val="24"/>
          <w:lang w:eastAsia="de-DE"/>
        </w:rPr>
      </w:pPr>
      <w:r w:rsidRPr="00D12B6D">
        <w:rPr>
          <w:rFonts w:ascii="Arial" w:eastAsia="MS Mincho" w:hAnsi="Arial" w:cs="Arial"/>
          <w:sz w:val="20"/>
          <w:szCs w:val="24"/>
          <w:lang w:eastAsia="de-DE"/>
        </w:rPr>
        <w:t xml:space="preserve">Klaus-Dieter Franzen, </w:t>
      </w:r>
    </w:p>
    <w:p w:rsidR="00ED1FAD" w:rsidRPr="00D12B6D" w:rsidRDefault="00ED1FAD" w:rsidP="00ED1FAD">
      <w:pPr>
        <w:rPr>
          <w:rFonts w:ascii="Arial" w:eastAsia="MS Mincho" w:hAnsi="Arial" w:cs="Arial"/>
          <w:sz w:val="20"/>
          <w:szCs w:val="24"/>
          <w:lang w:eastAsia="de-DE"/>
        </w:rPr>
      </w:pPr>
      <w:r w:rsidRPr="00D12B6D">
        <w:rPr>
          <w:rFonts w:ascii="Arial" w:eastAsia="MS Mincho" w:hAnsi="Arial" w:cs="Arial"/>
          <w:sz w:val="20"/>
          <w:szCs w:val="24"/>
          <w:lang w:eastAsia="de-DE"/>
        </w:rPr>
        <w:t xml:space="preserve">Rechtsanwalt und Fachanwalt für Arbeitsrecht </w:t>
      </w:r>
    </w:p>
    <w:p w:rsidR="00ED1FAD" w:rsidRDefault="00ED1FAD" w:rsidP="00ED1FAD">
      <w:pPr>
        <w:jc w:val="both"/>
        <w:rPr>
          <w:rFonts w:ascii="Arial" w:eastAsia="Times New Roman" w:hAnsi="Arial" w:cs="Arial"/>
          <w:sz w:val="20"/>
          <w:szCs w:val="20"/>
        </w:rPr>
      </w:pPr>
      <w:r w:rsidRPr="00D12B6D">
        <w:rPr>
          <w:rFonts w:ascii="Arial" w:eastAsia="Times New Roman" w:hAnsi="Arial" w:cs="Arial"/>
          <w:sz w:val="20"/>
          <w:szCs w:val="20"/>
        </w:rPr>
        <w:t>Fachanwalt für Gewerblichen Rechtsschutz</w:t>
      </w:r>
    </w:p>
    <w:p w:rsidR="00ED1FAD" w:rsidRPr="00D12B6D" w:rsidRDefault="00ED1FAD" w:rsidP="00ED1FAD">
      <w:pPr>
        <w:jc w:val="both"/>
        <w:rPr>
          <w:rFonts w:ascii="Arial" w:eastAsia="Times New Roman" w:hAnsi="Arial" w:cs="Arial"/>
          <w:sz w:val="20"/>
          <w:szCs w:val="20"/>
        </w:rPr>
      </w:pPr>
      <w:r>
        <w:rPr>
          <w:rFonts w:ascii="Arial" w:eastAsia="Times New Roman" w:hAnsi="Arial" w:cs="Arial"/>
          <w:sz w:val="20"/>
          <w:szCs w:val="20"/>
        </w:rPr>
        <w:t>FRANZEN Legal</w:t>
      </w:r>
    </w:p>
    <w:p w:rsidR="00ED1FAD" w:rsidRPr="003A1E58" w:rsidRDefault="00ED1FAD" w:rsidP="00ED1FAD">
      <w:pPr>
        <w:rPr>
          <w:rFonts w:ascii="Arial" w:eastAsia="MS Mincho" w:hAnsi="Arial" w:cs="Arial"/>
          <w:sz w:val="20"/>
          <w:szCs w:val="24"/>
          <w:lang w:eastAsia="de-DE"/>
        </w:rPr>
      </w:pPr>
      <w:r w:rsidRPr="003A1E58">
        <w:rPr>
          <w:rFonts w:ascii="Arial" w:eastAsia="MS Mincho" w:hAnsi="Arial" w:cs="Arial"/>
          <w:sz w:val="20"/>
          <w:szCs w:val="24"/>
          <w:lang w:eastAsia="de-DE"/>
        </w:rPr>
        <w:t>Altenwall 6</w:t>
      </w:r>
    </w:p>
    <w:p w:rsidR="00ED1FAD" w:rsidRPr="00137886" w:rsidRDefault="00ED1FAD" w:rsidP="00ED1FAD">
      <w:pPr>
        <w:rPr>
          <w:rFonts w:ascii="Arial" w:eastAsia="MS Mincho" w:hAnsi="Arial" w:cs="Arial"/>
          <w:sz w:val="20"/>
          <w:szCs w:val="24"/>
          <w:lang w:eastAsia="de-DE"/>
        </w:rPr>
      </w:pPr>
      <w:r w:rsidRPr="00137886">
        <w:rPr>
          <w:rFonts w:ascii="Arial" w:eastAsia="MS Mincho" w:hAnsi="Arial" w:cs="Arial"/>
          <w:sz w:val="20"/>
          <w:szCs w:val="24"/>
          <w:lang w:eastAsia="de-DE"/>
        </w:rPr>
        <w:t xml:space="preserve">28195 Bremen </w:t>
      </w:r>
    </w:p>
    <w:p w:rsidR="00ED1FAD" w:rsidRDefault="00ED1FAD" w:rsidP="00ED1FAD">
      <w:pPr>
        <w:rPr>
          <w:rFonts w:ascii="Arial" w:eastAsia="Times New Roman" w:hAnsi="Arial" w:cs="Arial"/>
          <w:sz w:val="20"/>
          <w:szCs w:val="20"/>
          <w:lang w:eastAsia="de-DE"/>
        </w:rPr>
      </w:pPr>
      <w:r w:rsidRPr="00137886">
        <w:rPr>
          <w:rFonts w:ascii="Arial" w:eastAsia="Times New Roman" w:hAnsi="Arial" w:cs="Arial"/>
          <w:sz w:val="20"/>
          <w:szCs w:val="20"/>
          <w:lang w:eastAsia="de-DE"/>
        </w:rPr>
        <w:t>Tel.: 0421-</w:t>
      </w:r>
      <w:r w:rsidRPr="003A1E58">
        <w:rPr>
          <w:rFonts w:ascii="Arial" w:eastAsia="Times New Roman" w:hAnsi="Arial" w:cs="Arial"/>
          <w:sz w:val="20"/>
          <w:szCs w:val="20"/>
          <w:lang w:eastAsia="de-DE"/>
        </w:rPr>
        <w:t>33 78 413</w:t>
      </w:r>
      <w:r w:rsidRPr="00137886">
        <w:rPr>
          <w:rFonts w:ascii="Arial" w:eastAsia="Times New Roman" w:hAnsi="Arial" w:cs="Arial"/>
          <w:sz w:val="20"/>
          <w:szCs w:val="20"/>
          <w:lang w:eastAsia="de-DE"/>
        </w:rPr>
        <w:tab/>
        <w:t>Fax: 0421-</w:t>
      </w:r>
      <w:r w:rsidRPr="003A1E58">
        <w:rPr>
          <w:rFonts w:ascii="Arial" w:eastAsia="Times New Roman" w:hAnsi="Arial" w:cs="Arial"/>
          <w:sz w:val="20"/>
          <w:szCs w:val="20"/>
          <w:lang w:eastAsia="de-DE"/>
        </w:rPr>
        <w:t>33 78 416</w:t>
      </w:r>
    </w:p>
    <w:p w:rsidR="00ED1FAD" w:rsidRPr="003A1E58" w:rsidRDefault="007C5C48" w:rsidP="00ED1FAD">
      <w:pPr>
        <w:rPr>
          <w:rFonts w:ascii="Arial" w:eastAsia="Times New Roman" w:hAnsi="Arial" w:cs="Arial"/>
          <w:color w:val="000000"/>
          <w:sz w:val="20"/>
          <w:szCs w:val="20"/>
          <w:lang w:eastAsia="de-DE"/>
        </w:rPr>
      </w:pPr>
      <w:hyperlink r:id="rId7" w:history="1">
        <w:r w:rsidR="00ED1FAD" w:rsidRPr="00137886">
          <w:rPr>
            <w:rFonts w:ascii="Arial" w:eastAsia="Times New Roman" w:hAnsi="Arial" w:cs="Arial"/>
            <w:color w:val="000000"/>
            <w:sz w:val="20"/>
            <w:szCs w:val="20"/>
            <w:u w:val="single"/>
            <w:lang w:eastAsia="de-DE"/>
          </w:rPr>
          <w:t>mailto:franzen@legales.de</w:t>
        </w:r>
      </w:hyperlink>
      <w:r w:rsidR="00ED1FAD" w:rsidRPr="00137886">
        <w:rPr>
          <w:rFonts w:ascii="Arial" w:eastAsia="Times New Roman" w:hAnsi="Arial" w:cs="Arial"/>
          <w:color w:val="000000"/>
          <w:sz w:val="20"/>
          <w:szCs w:val="20"/>
          <w:lang w:eastAsia="de-DE"/>
        </w:rPr>
        <w:tab/>
      </w:r>
      <w:hyperlink r:id="rId8" w:history="1">
        <w:r w:rsidR="00ED1FAD" w:rsidRPr="003A1E58">
          <w:rPr>
            <w:rStyle w:val="Hyperlink"/>
            <w:rFonts w:ascii="Arial" w:eastAsia="Times New Roman" w:hAnsi="Arial" w:cs="Arial"/>
            <w:sz w:val="20"/>
            <w:szCs w:val="20"/>
            <w:lang w:eastAsia="de-DE"/>
          </w:rPr>
          <w:t>www.franzen-legal.de</w:t>
        </w:r>
      </w:hyperlink>
    </w:p>
    <w:p w:rsidR="00721D8B" w:rsidRDefault="00721D8B" w:rsidP="00ED1FAD">
      <w:pPr>
        <w:jc w:val="both"/>
      </w:pPr>
    </w:p>
    <w:sectPr w:rsidR="00721D8B">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FAD" w:rsidRDefault="00ED1FAD" w:rsidP="00ED1FAD">
      <w:r>
        <w:separator/>
      </w:r>
    </w:p>
  </w:endnote>
  <w:endnote w:type="continuationSeparator" w:id="0">
    <w:p w:rsidR="00ED1FAD" w:rsidRDefault="00ED1FAD" w:rsidP="00ED1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FAD" w:rsidRDefault="00ED1FAD" w:rsidP="00ED1FAD">
      <w:r>
        <w:separator/>
      </w:r>
    </w:p>
  </w:footnote>
  <w:footnote w:type="continuationSeparator" w:id="0">
    <w:p w:rsidR="00ED1FAD" w:rsidRDefault="00ED1FAD" w:rsidP="00ED1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C48" w:rsidRPr="00FE4EB5" w:rsidRDefault="007C5C48" w:rsidP="007C5C48">
    <w:pPr>
      <w:tabs>
        <w:tab w:val="center" w:pos="4535"/>
        <w:tab w:val="right" w:pos="9071"/>
      </w:tabs>
      <w:jc w:val="center"/>
      <w:rPr>
        <w:rFonts w:ascii="Arial" w:hAnsi="Arial" w:cs="Arial"/>
        <w:b/>
        <w:bCs/>
        <w:sz w:val="28"/>
        <w:szCs w:val="28"/>
        <w:lang w:eastAsia="de-DE"/>
      </w:rPr>
    </w:pPr>
    <w:r w:rsidRPr="00FE4EB5">
      <w:rPr>
        <w:rFonts w:ascii="Arial" w:hAnsi="Arial" w:cs="Arial"/>
        <w:b/>
        <w:bCs/>
        <w:sz w:val="28"/>
        <w:szCs w:val="28"/>
        <w:lang w:eastAsia="de-DE"/>
      </w:rPr>
      <w:t>VDAA-Arbeitsrechtsdepesche 0</w:t>
    </w:r>
    <w:r>
      <w:rPr>
        <w:rFonts w:ascii="Arial" w:hAnsi="Arial" w:cs="Arial"/>
        <w:b/>
        <w:bCs/>
        <w:sz w:val="28"/>
        <w:szCs w:val="28"/>
        <w:lang w:eastAsia="de-DE"/>
      </w:rPr>
      <w:t>9</w:t>
    </w:r>
    <w:r w:rsidRPr="00FE4EB5">
      <w:rPr>
        <w:rFonts w:ascii="Arial" w:hAnsi="Arial" w:cs="Arial"/>
        <w:b/>
        <w:bCs/>
        <w:sz w:val="28"/>
        <w:szCs w:val="28"/>
        <w:lang w:eastAsia="de-DE"/>
      </w:rPr>
      <w:t>-2019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265"/>
    <w:rsid w:val="006E6265"/>
    <w:rsid w:val="00721D8B"/>
    <w:rsid w:val="007C5C48"/>
    <w:rsid w:val="00ED1F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2649B-F57F-4632-AFA4-F8B4811A6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6265"/>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6E6265"/>
    <w:rPr>
      <w:color w:val="0563C1"/>
      <w:u w:val="single"/>
    </w:rPr>
  </w:style>
  <w:style w:type="character" w:styleId="Fett">
    <w:name w:val="Strong"/>
    <w:basedOn w:val="Absatz-Standardschriftart"/>
    <w:uiPriority w:val="22"/>
    <w:qFormat/>
    <w:rsid w:val="006E6265"/>
    <w:rPr>
      <w:rFonts w:ascii="Times New Roman" w:hAnsi="Times New Roman" w:cs="Times New Roman" w:hint="default"/>
      <w:b/>
      <w:bCs/>
    </w:rPr>
  </w:style>
  <w:style w:type="paragraph" w:styleId="Kopfzeile">
    <w:name w:val="header"/>
    <w:basedOn w:val="Standard"/>
    <w:link w:val="KopfzeileZchn"/>
    <w:uiPriority w:val="99"/>
    <w:unhideWhenUsed/>
    <w:rsid w:val="00ED1FAD"/>
    <w:pPr>
      <w:tabs>
        <w:tab w:val="center" w:pos="4536"/>
        <w:tab w:val="right" w:pos="9072"/>
      </w:tabs>
    </w:pPr>
  </w:style>
  <w:style w:type="character" w:customStyle="1" w:styleId="KopfzeileZchn">
    <w:name w:val="Kopfzeile Zchn"/>
    <w:basedOn w:val="Absatz-Standardschriftart"/>
    <w:link w:val="Kopfzeile"/>
    <w:uiPriority w:val="99"/>
    <w:rsid w:val="00ED1FAD"/>
    <w:rPr>
      <w:rFonts w:ascii="Calibri" w:hAnsi="Calibri" w:cs="Times New Roman"/>
    </w:rPr>
  </w:style>
  <w:style w:type="paragraph" w:styleId="Fuzeile">
    <w:name w:val="footer"/>
    <w:basedOn w:val="Standard"/>
    <w:link w:val="FuzeileZchn"/>
    <w:uiPriority w:val="99"/>
    <w:unhideWhenUsed/>
    <w:rsid w:val="00ED1FAD"/>
    <w:pPr>
      <w:tabs>
        <w:tab w:val="center" w:pos="4536"/>
        <w:tab w:val="right" w:pos="9072"/>
      </w:tabs>
    </w:pPr>
  </w:style>
  <w:style w:type="character" w:customStyle="1" w:styleId="FuzeileZchn">
    <w:name w:val="Fußzeile Zchn"/>
    <w:basedOn w:val="Absatz-Standardschriftart"/>
    <w:link w:val="Fuzeile"/>
    <w:uiPriority w:val="99"/>
    <w:rsid w:val="00ED1FAD"/>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19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anzen-legal.de/" TargetMode="External"/><Relationship Id="rId3" Type="http://schemas.openxmlformats.org/officeDocument/2006/relationships/webSettings" Target="webSettings.xml"/><Relationship Id="rId7" Type="http://schemas.openxmlformats.org/officeDocument/2006/relationships/hyperlink" Target="mailto:franzen@legales.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daa.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2527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Hawkins</dc:creator>
  <cp:keywords/>
  <dc:description/>
  <cp:lastModifiedBy>Michelle Hawkins</cp:lastModifiedBy>
  <cp:revision>3</cp:revision>
  <dcterms:created xsi:type="dcterms:W3CDTF">2019-09-11T12:36:00Z</dcterms:created>
  <dcterms:modified xsi:type="dcterms:W3CDTF">2019-10-01T07:42:00Z</dcterms:modified>
</cp:coreProperties>
</file>