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C7" w:rsidRPr="00CC6A78" w:rsidRDefault="00FC71C7" w:rsidP="00FC71C7">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FC71C7" w:rsidRPr="00CC6A78" w:rsidRDefault="00FC71C7" w:rsidP="00FC71C7">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FC71C7" w:rsidRDefault="00FC71C7" w:rsidP="00FC71C7">
      <w:pPr>
        <w:spacing w:line="360" w:lineRule="auto"/>
        <w:outlineLvl w:val="0"/>
        <w:rPr>
          <w:rFonts w:eastAsia="Times New Roman" w:cs="Arial"/>
          <w:b/>
          <w:bCs/>
          <w:kern w:val="36"/>
          <w:lang w:eastAsia="de-DE"/>
        </w:rPr>
      </w:pPr>
    </w:p>
    <w:p w:rsidR="001C3941" w:rsidRPr="00FC71C7" w:rsidRDefault="001C3941" w:rsidP="00FC71C7">
      <w:pPr>
        <w:spacing w:line="360" w:lineRule="auto"/>
        <w:outlineLvl w:val="0"/>
        <w:rPr>
          <w:rFonts w:eastAsia="Times New Roman" w:cs="Arial"/>
          <w:b/>
          <w:bCs/>
          <w:kern w:val="36"/>
          <w:lang w:eastAsia="de-DE"/>
        </w:rPr>
      </w:pPr>
      <w:r w:rsidRPr="00FC71C7">
        <w:rPr>
          <w:rFonts w:eastAsia="Times New Roman" w:cs="Arial"/>
          <w:b/>
          <w:bCs/>
          <w:kern w:val="36"/>
          <w:lang w:eastAsia="de-DE"/>
        </w:rPr>
        <w:t>Weihnachtsgeschenke in der Geschäftswelt - Das müssen Sie beachten!</w:t>
      </w:r>
    </w:p>
    <w:p w:rsidR="001C3941" w:rsidRPr="00FC71C7" w:rsidRDefault="001C3941" w:rsidP="00FC71C7">
      <w:pPr>
        <w:spacing w:line="360" w:lineRule="auto"/>
        <w:outlineLvl w:val="1"/>
        <w:rPr>
          <w:rFonts w:eastAsia="Times New Roman" w:cs="Arial"/>
          <w:b/>
          <w:bCs/>
          <w:lang w:eastAsia="de-DE"/>
        </w:rPr>
      </w:pPr>
      <w:r w:rsidRPr="00FC71C7">
        <w:rPr>
          <w:rFonts w:eastAsia="Times New Roman" w:cs="Arial"/>
          <w:b/>
          <w:bCs/>
          <w:lang w:eastAsia="de-DE"/>
        </w:rPr>
        <w:t>Schaffen Sie klare Verhaltensregeln um Missverständnisse zu vermeiden!</w:t>
      </w:r>
    </w:p>
    <w:p w:rsidR="001C3941" w:rsidRDefault="001C3941" w:rsidP="00FC71C7">
      <w:pPr>
        <w:spacing w:line="360" w:lineRule="auto"/>
        <w:rPr>
          <w:rFonts w:eastAsia="Times New Roman" w:cs="Arial"/>
          <w:lang w:eastAsia="de-DE"/>
        </w:rPr>
      </w:pPr>
    </w:p>
    <w:p w:rsidR="00FC71C7" w:rsidRPr="00FC71C7" w:rsidRDefault="00FC71C7" w:rsidP="00FC71C7">
      <w:pPr>
        <w:spacing w:line="360" w:lineRule="auto"/>
        <w:rPr>
          <w:rFonts w:eastAsia="Times New Roman" w:cs="Arial"/>
          <w:lang w:eastAsia="de-DE"/>
        </w:rPr>
      </w:pPr>
      <w:r w:rsidRPr="00FC71C7">
        <w:rPr>
          <w:rFonts w:eastAsia="Times New Roman" w:cs="Arial"/>
          <w:lang w:eastAsia="de-DE"/>
        </w:rPr>
        <w:t xml:space="preserve">ein Artikel von Rechtsanwalt und Fachanwalt für Arbeitsrecht Volker </w:t>
      </w:r>
      <w:proofErr w:type="spellStart"/>
      <w:r w:rsidRPr="00FC71C7">
        <w:rPr>
          <w:rFonts w:eastAsia="Times New Roman" w:cs="Arial"/>
          <w:lang w:eastAsia="de-DE"/>
        </w:rPr>
        <w:t>Görzel</w:t>
      </w:r>
      <w:proofErr w:type="spellEnd"/>
      <w:r w:rsidRPr="00FC71C7">
        <w:rPr>
          <w:rFonts w:eastAsia="Times New Roman" w:cs="Arial"/>
          <w:lang w:eastAsia="de-DE"/>
        </w:rPr>
        <w:t>, Köln</w:t>
      </w:r>
    </w:p>
    <w:p w:rsidR="00FC71C7" w:rsidRPr="00FC71C7" w:rsidRDefault="00FC71C7" w:rsidP="00FC71C7">
      <w:pPr>
        <w:spacing w:line="360" w:lineRule="auto"/>
        <w:rPr>
          <w:rFonts w:eastAsia="Times New Roman" w:cs="Arial"/>
          <w:lang w:eastAsia="de-DE"/>
        </w:rPr>
      </w:pPr>
    </w:p>
    <w:p w:rsidR="001C3941" w:rsidRDefault="001C3941" w:rsidP="00FC71C7">
      <w:pPr>
        <w:spacing w:line="360" w:lineRule="auto"/>
        <w:jc w:val="both"/>
        <w:rPr>
          <w:rFonts w:eastAsia="Times New Roman" w:cs="Arial"/>
          <w:lang w:eastAsia="de-DE"/>
        </w:rPr>
      </w:pPr>
      <w:r w:rsidRPr="00FC71C7">
        <w:rPr>
          <w:rFonts w:eastAsia="Times New Roman" w:cs="Arial"/>
          <w:lang w:eastAsia="de-DE"/>
        </w:rPr>
        <w:t xml:space="preserve">Auch in der Geschäftswelt sind Geschenke in der Weihnachtszeit keine Seltenheit. </w:t>
      </w:r>
      <w:r w:rsidRPr="00FC71C7">
        <w:rPr>
          <w:rFonts w:eastAsia="Times New Roman" w:cs="Arial"/>
          <w:bCs/>
          <w:lang w:eastAsia="de-DE"/>
        </w:rPr>
        <w:t>Wir</w:t>
      </w:r>
      <w:r w:rsidRPr="00FC71C7">
        <w:rPr>
          <w:rFonts w:eastAsia="Times New Roman" w:cs="Arial"/>
          <w:b/>
          <w:bCs/>
          <w:lang w:eastAsia="de-DE"/>
        </w:rPr>
        <w:t xml:space="preserve"> </w:t>
      </w:r>
      <w:r w:rsidRPr="00FC71C7">
        <w:rPr>
          <w:rFonts w:eastAsia="Times New Roman" w:cs="Arial"/>
          <w:bCs/>
          <w:lang w:eastAsia="de-DE"/>
        </w:rPr>
        <w:t>klären auf:</w:t>
      </w:r>
      <w:r w:rsidRPr="00FC71C7">
        <w:rPr>
          <w:rFonts w:eastAsia="Times New Roman" w:cs="Arial"/>
          <w:lang w:eastAsia="de-DE"/>
        </w:rPr>
        <w:t xml:space="preserve"> Über den richtigen Umgang und Strategien für Unternehmen!</w:t>
      </w:r>
    </w:p>
    <w:p w:rsidR="00FC71C7" w:rsidRPr="00FC71C7" w:rsidRDefault="00FC71C7" w:rsidP="00FC71C7">
      <w:pPr>
        <w:spacing w:line="360" w:lineRule="auto"/>
        <w:rPr>
          <w:rFonts w:eastAsia="Times New Roman" w:cs="Arial"/>
          <w:lang w:eastAsia="de-DE"/>
        </w:rPr>
      </w:pPr>
    </w:p>
    <w:p w:rsidR="001C3941" w:rsidRPr="00FC71C7" w:rsidRDefault="001C3941" w:rsidP="00FC71C7">
      <w:pPr>
        <w:spacing w:line="360" w:lineRule="auto"/>
        <w:outlineLvl w:val="2"/>
        <w:rPr>
          <w:rFonts w:eastAsia="Times New Roman" w:cs="Arial"/>
          <w:b/>
          <w:bCs/>
          <w:lang w:eastAsia="de-DE"/>
        </w:rPr>
      </w:pPr>
      <w:r w:rsidRPr="00FC71C7">
        <w:rPr>
          <w:rFonts w:eastAsia="Times New Roman" w:cs="Arial"/>
          <w:b/>
          <w:bCs/>
          <w:lang w:eastAsia="de-DE"/>
        </w:rPr>
        <w:t>Harmlose Aufmerksamkeit oder Bestechung?</w:t>
      </w:r>
    </w:p>
    <w:p w:rsidR="001C3941" w:rsidRDefault="001C3941" w:rsidP="00FC71C7">
      <w:pPr>
        <w:spacing w:line="360" w:lineRule="auto"/>
        <w:jc w:val="both"/>
        <w:rPr>
          <w:rFonts w:eastAsia="Times New Roman" w:cs="Arial"/>
          <w:lang w:eastAsia="de-DE"/>
        </w:rPr>
      </w:pPr>
      <w:r w:rsidRPr="00FC71C7">
        <w:rPr>
          <w:rFonts w:eastAsia="Times New Roman" w:cs="Arial"/>
          <w:lang w:eastAsia="de-DE"/>
        </w:rPr>
        <w:t>Insbesondere Personaler sollten sich mit der Frage beschäftigen, bis zu welcher Grenze Arbeitnehmer Aufmerksamkeiten entgegen nehmen dürfen und wann die Grenze der Rechtsmissbräuchlichkeit erreicht ist. Dazu ist es empfehlenswert klare Regeln aufzustellen, um Missverständnisse zu vermeiden.</w:t>
      </w:r>
    </w:p>
    <w:p w:rsidR="00FC71C7" w:rsidRPr="00FC71C7" w:rsidRDefault="00FC71C7" w:rsidP="00FC71C7">
      <w:pPr>
        <w:spacing w:line="360" w:lineRule="auto"/>
        <w:rPr>
          <w:rFonts w:eastAsia="Times New Roman" w:cs="Arial"/>
          <w:lang w:eastAsia="de-DE"/>
        </w:rPr>
      </w:pPr>
    </w:p>
    <w:p w:rsidR="001C3941" w:rsidRPr="00FC71C7" w:rsidRDefault="001C3941" w:rsidP="00FC71C7">
      <w:pPr>
        <w:spacing w:line="360" w:lineRule="auto"/>
        <w:outlineLvl w:val="2"/>
        <w:rPr>
          <w:rFonts w:eastAsia="Times New Roman" w:cs="Arial"/>
          <w:b/>
          <w:bCs/>
          <w:lang w:eastAsia="de-DE"/>
        </w:rPr>
      </w:pPr>
      <w:r w:rsidRPr="00FC71C7">
        <w:rPr>
          <w:rFonts w:eastAsia="Times New Roman" w:cs="Arial"/>
          <w:b/>
          <w:bCs/>
          <w:lang w:eastAsia="de-DE"/>
        </w:rPr>
        <w:t>Aber wann ist die Annahme von Geschenken rechtsmissbräuchlich?</w:t>
      </w:r>
    </w:p>
    <w:p w:rsidR="001C3941" w:rsidRDefault="001C3941" w:rsidP="00FC71C7">
      <w:pPr>
        <w:spacing w:line="360" w:lineRule="auto"/>
        <w:jc w:val="both"/>
        <w:rPr>
          <w:rFonts w:eastAsia="Times New Roman" w:cs="Arial"/>
          <w:lang w:eastAsia="de-DE"/>
        </w:rPr>
      </w:pPr>
      <w:r w:rsidRPr="00FC71C7">
        <w:rPr>
          <w:rFonts w:eastAsia="Times New Roman" w:cs="Arial"/>
          <w:lang w:eastAsia="de-DE"/>
        </w:rPr>
        <w:t xml:space="preserve">Es lassen sich nur schwer allgemeingültige Aussagen treffen. Jedenfalls wird eine von einer Gegenleistung abhängige Aufmerksamkeit in der Regel den Anschein des Rechtsmissbrauchs erwecken. Letztlich ist aber die Rechtsmissbräuchlichkeit im Einzelfall anhand von Indizien festzustellen. An dieser Stelle sollte möglichst </w:t>
      </w:r>
      <w:r w:rsidRPr="00FC71C7">
        <w:rPr>
          <w:rFonts w:eastAsia="Times New Roman" w:cs="Arial"/>
          <w:bCs/>
          <w:lang w:eastAsia="de-DE"/>
        </w:rPr>
        <w:t>fachlich spezialisierter</w:t>
      </w:r>
      <w:r w:rsidRPr="00FC71C7">
        <w:rPr>
          <w:rFonts w:eastAsia="Times New Roman" w:cs="Arial"/>
          <w:b/>
          <w:bCs/>
          <w:lang w:eastAsia="de-DE"/>
        </w:rPr>
        <w:t xml:space="preserve"> </w:t>
      </w:r>
      <w:r w:rsidRPr="00FC71C7">
        <w:rPr>
          <w:rFonts w:eastAsia="Times New Roman" w:cs="Arial"/>
          <w:bCs/>
          <w:lang w:eastAsia="de-DE"/>
        </w:rPr>
        <w:t>Rechtsrat</w:t>
      </w:r>
      <w:r w:rsidRPr="00FC71C7">
        <w:rPr>
          <w:rFonts w:eastAsia="Times New Roman" w:cs="Arial"/>
          <w:lang w:eastAsia="de-DE"/>
        </w:rPr>
        <w:t xml:space="preserve"> herangezogen werden um Unsicherheiten zu vermeiden. Die pflichtwidrige Annahme durch den Arbeitnehmer kann im Ergebnis eine Abmahnung oder sogar eine ordentliche oder außerordentliche Kündigung nach sich ziehen.</w:t>
      </w:r>
    </w:p>
    <w:p w:rsidR="00FC71C7" w:rsidRPr="00FC71C7" w:rsidRDefault="00FC71C7" w:rsidP="00FC71C7">
      <w:pPr>
        <w:spacing w:line="360" w:lineRule="auto"/>
        <w:rPr>
          <w:rFonts w:eastAsia="Times New Roman" w:cs="Arial"/>
          <w:lang w:eastAsia="de-DE"/>
        </w:rPr>
      </w:pPr>
    </w:p>
    <w:p w:rsidR="001C3941" w:rsidRPr="00FC71C7" w:rsidRDefault="001C3941" w:rsidP="00FC71C7">
      <w:pPr>
        <w:spacing w:line="360" w:lineRule="auto"/>
        <w:outlineLvl w:val="2"/>
        <w:rPr>
          <w:rFonts w:eastAsia="Times New Roman" w:cs="Arial"/>
          <w:b/>
          <w:bCs/>
          <w:lang w:eastAsia="de-DE"/>
        </w:rPr>
      </w:pPr>
      <w:r w:rsidRPr="00FC71C7">
        <w:rPr>
          <w:rFonts w:eastAsia="Times New Roman" w:cs="Arial"/>
          <w:b/>
          <w:bCs/>
          <w:lang w:eastAsia="de-DE"/>
        </w:rPr>
        <w:t>Keine klaren Wertgrenzen</w:t>
      </w:r>
    </w:p>
    <w:p w:rsidR="001C3941" w:rsidRDefault="001C3941" w:rsidP="00FC71C7">
      <w:pPr>
        <w:spacing w:line="360" w:lineRule="auto"/>
        <w:jc w:val="both"/>
        <w:rPr>
          <w:rFonts w:eastAsia="Times New Roman" w:cs="Arial"/>
          <w:lang w:eastAsia="de-DE"/>
        </w:rPr>
      </w:pPr>
      <w:r w:rsidRPr="00FC71C7">
        <w:rPr>
          <w:rFonts w:eastAsia="Times New Roman" w:cs="Arial"/>
          <w:lang w:eastAsia="de-DE"/>
        </w:rPr>
        <w:t>Generell kann man nicht von klaren Wertgrenzen bezüglich Geschenken im Geschäftsverkehr ausgehen. Doch gilt: Bei Zuwendungen welche branchenüblich und geringfügig sind – wie beispielsweise Kugelschreibern oder Kalendern – wird die Annahme in aller Regel als sozialadäquat angesehen und ist damit nicht zu beanstanden.</w:t>
      </w:r>
    </w:p>
    <w:p w:rsidR="00FC71C7" w:rsidRPr="00FC71C7" w:rsidRDefault="00FC71C7" w:rsidP="00FC71C7">
      <w:pPr>
        <w:spacing w:line="360" w:lineRule="auto"/>
        <w:rPr>
          <w:rFonts w:eastAsia="Times New Roman" w:cs="Arial"/>
          <w:lang w:eastAsia="de-DE"/>
        </w:rPr>
      </w:pPr>
    </w:p>
    <w:p w:rsidR="001C3941" w:rsidRPr="00FC71C7" w:rsidRDefault="001C3941" w:rsidP="00FC71C7">
      <w:pPr>
        <w:spacing w:line="360" w:lineRule="auto"/>
        <w:outlineLvl w:val="2"/>
        <w:rPr>
          <w:rFonts w:eastAsia="Times New Roman" w:cs="Arial"/>
          <w:b/>
          <w:bCs/>
          <w:lang w:eastAsia="de-DE"/>
        </w:rPr>
      </w:pPr>
      <w:r w:rsidRPr="00FC71C7">
        <w:rPr>
          <w:rFonts w:eastAsia="Times New Roman" w:cs="Arial"/>
          <w:b/>
          <w:bCs/>
          <w:lang w:eastAsia="de-DE"/>
        </w:rPr>
        <w:t xml:space="preserve">Schaffen Sie klare Regeln im </w:t>
      </w:r>
      <w:proofErr w:type="gramStart"/>
      <w:r w:rsidRPr="00FC71C7">
        <w:rPr>
          <w:rFonts w:eastAsia="Times New Roman" w:cs="Arial"/>
          <w:b/>
          <w:bCs/>
          <w:lang w:eastAsia="de-DE"/>
        </w:rPr>
        <w:t>Unternehmen !</w:t>
      </w:r>
      <w:proofErr w:type="gramEnd"/>
    </w:p>
    <w:p w:rsidR="001C3941" w:rsidRDefault="001C3941" w:rsidP="00FC71C7">
      <w:pPr>
        <w:spacing w:line="360" w:lineRule="auto"/>
        <w:jc w:val="both"/>
        <w:rPr>
          <w:rFonts w:eastAsia="Times New Roman" w:cs="Arial"/>
          <w:lang w:eastAsia="de-DE"/>
        </w:rPr>
      </w:pPr>
      <w:r w:rsidRPr="00FC71C7">
        <w:rPr>
          <w:rFonts w:eastAsia="Times New Roman" w:cs="Arial"/>
          <w:lang w:eastAsia="de-DE"/>
        </w:rPr>
        <w:t xml:space="preserve">Zwar sind ihre Mitarbeiter auch ohne Richtlinien dazu verpflichtet, sich gesetzestreu zu verhalten. Um bei Unsicherheiten klare Anhaltspunkte zur Hand zu haben bietet es sich jedoch </w:t>
      </w:r>
      <w:r w:rsidRPr="00FC71C7">
        <w:rPr>
          <w:rFonts w:eastAsia="Times New Roman" w:cs="Arial"/>
          <w:lang w:eastAsia="de-DE"/>
        </w:rPr>
        <w:lastRenderedPageBreak/>
        <w:t>an, Verhaltensregeln in Bezug auf Geschenke direkt als einseitige Anweisung durch den Arbeitgeber festzuhalten – oder direkt in den Arbeitsvertrag</w:t>
      </w:r>
      <w:r w:rsidR="00FC71C7">
        <w:rPr>
          <w:rFonts w:eastAsia="Times New Roman" w:cs="Arial"/>
          <w:lang w:eastAsia="de-DE"/>
        </w:rPr>
        <w:t xml:space="preserve">. </w:t>
      </w:r>
      <w:r w:rsidRPr="00FC71C7">
        <w:rPr>
          <w:rFonts w:eastAsia="Times New Roman" w:cs="Arial"/>
          <w:lang w:eastAsia="de-DE"/>
        </w:rPr>
        <w:t xml:space="preserve">Der Arbeitsvertrag bildet das Fundament des Arbeitsverhältnisses. Er ist ein privatrechtlicher gegenseitiger Vertrag, durch den sich der Arbeitnehmer zur Leistung von Arbeit unter Leitung und nach Weisung des Arbeitgebers und der Arbeitgeber zur Zahlung der vereinbarten Vergütung verpflichtet…. Mehr oder die Betriebsvereinbarung zu integrieren. Auch können Unternehmen sich so vor einem </w:t>
      </w:r>
      <w:r w:rsidRPr="00FC71C7">
        <w:rPr>
          <w:rFonts w:eastAsia="Times New Roman" w:cs="Arial"/>
          <w:bCs/>
          <w:lang w:eastAsia="de-DE"/>
        </w:rPr>
        <w:t>möglichen Imageverlust schützen</w:t>
      </w:r>
      <w:r w:rsidRPr="00FC71C7">
        <w:rPr>
          <w:rFonts w:eastAsia="Times New Roman" w:cs="Arial"/>
          <w:lang w:eastAsia="de-DE"/>
        </w:rPr>
        <w:t xml:space="preserve">: Sollten Korruptionsvorwürfe aufkommen, so können unter Umständen </w:t>
      </w:r>
      <w:r w:rsidRPr="00FC71C7">
        <w:rPr>
          <w:rFonts w:eastAsia="Times New Roman" w:cs="Arial"/>
          <w:bCs/>
          <w:lang w:eastAsia="de-DE"/>
        </w:rPr>
        <w:t>hohe Bußgelder</w:t>
      </w:r>
      <w:r w:rsidRPr="00FC71C7">
        <w:rPr>
          <w:rFonts w:eastAsia="Times New Roman" w:cs="Arial"/>
          <w:lang w:eastAsia="de-DE"/>
        </w:rPr>
        <w:t xml:space="preserve"> zu zahlen sein. Pflichtwidrige Verhaltensweisen von Arbeitnehmern könnten außerdem ein</w:t>
      </w:r>
      <w:r w:rsidRPr="00FC71C7">
        <w:rPr>
          <w:rFonts w:eastAsia="Times New Roman" w:cs="Arial"/>
          <w:b/>
          <w:bCs/>
          <w:lang w:eastAsia="de-DE"/>
        </w:rPr>
        <w:t xml:space="preserve"> </w:t>
      </w:r>
      <w:r w:rsidRPr="00FC71C7">
        <w:rPr>
          <w:rFonts w:eastAsia="Times New Roman" w:cs="Arial"/>
          <w:bCs/>
          <w:lang w:eastAsia="de-DE"/>
        </w:rPr>
        <w:t>negatives Licht auf die Organisation des</w:t>
      </w:r>
      <w:r w:rsidRPr="00FC71C7">
        <w:rPr>
          <w:rFonts w:eastAsia="Times New Roman" w:cs="Arial"/>
          <w:b/>
          <w:bCs/>
          <w:lang w:eastAsia="de-DE"/>
        </w:rPr>
        <w:t xml:space="preserve"> </w:t>
      </w:r>
      <w:r w:rsidRPr="00FC71C7">
        <w:rPr>
          <w:rFonts w:eastAsia="Times New Roman" w:cs="Arial"/>
          <w:bCs/>
          <w:lang w:eastAsia="de-DE"/>
        </w:rPr>
        <w:t>Unternehmens</w:t>
      </w:r>
      <w:r w:rsidRPr="00FC71C7">
        <w:rPr>
          <w:rFonts w:eastAsia="Times New Roman" w:cs="Arial"/>
          <w:lang w:eastAsia="de-DE"/>
        </w:rPr>
        <w:t xml:space="preserve"> werfen, was zu strafrechtlichen Sanktionen führen könnte.</w:t>
      </w:r>
    </w:p>
    <w:p w:rsidR="00FC71C7" w:rsidRPr="00FC71C7" w:rsidRDefault="00FC71C7" w:rsidP="00FC71C7">
      <w:pPr>
        <w:spacing w:line="360" w:lineRule="auto"/>
        <w:jc w:val="both"/>
        <w:rPr>
          <w:rFonts w:eastAsia="Times New Roman" w:cs="Arial"/>
          <w:lang w:eastAsia="de-DE"/>
        </w:rPr>
      </w:pPr>
    </w:p>
    <w:p w:rsidR="001C3941" w:rsidRDefault="001C3941" w:rsidP="00FC71C7">
      <w:pPr>
        <w:spacing w:line="360" w:lineRule="auto"/>
        <w:rPr>
          <w:rFonts w:eastAsia="Times New Roman" w:cs="Arial"/>
          <w:lang w:eastAsia="de-DE"/>
        </w:rPr>
      </w:pPr>
      <w:r w:rsidRPr="00FC71C7">
        <w:rPr>
          <w:rFonts w:eastAsia="Times New Roman" w:cs="Arial"/>
          <w:bCs/>
          <w:lang w:eastAsia="de-DE"/>
        </w:rPr>
        <w:t>Die wichtigsten Punkte</w:t>
      </w:r>
      <w:r w:rsidRPr="00FC71C7">
        <w:rPr>
          <w:rFonts w:eastAsia="Times New Roman" w:cs="Arial"/>
          <w:lang w:eastAsia="de-DE"/>
        </w:rPr>
        <w:t>, die geregelt werden sollten, lauten also wie folgt:</w:t>
      </w:r>
    </w:p>
    <w:p w:rsidR="00FC71C7" w:rsidRPr="00FC71C7" w:rsidRDefault="00FC71C7" w:rsidP="00FC71C7">
      <w:pPr>
        <w:spacing w:line="360" w:lineRule="auto"/>
        <w:rPr>
          <w:rFonts w:eastAsia="Times New Roman" w:cs="Arial"/>
          <w:lang w:eastAsia="de-DE"/>
        </w:rPr>
      </w:pPr>
    </w:p>
    <w:p w:rsidR="001C3941" w:rsidRPr="00FC71C7" w:rsidRDefault="001C3941" w:rsidP="00FC71C7">
      <w:pPr>
        <w:numPr>
          <w:ilvl w:val="0"/>
          <w:numId w:val="1"/>
        </w:numPr>
        <w:spacing w:line="360" w:lineRule="auto"/>
        <w:rPr>
          <w:rFonts w:eastAsia="Times New Roman" w:cs="Arial"/>
          <w:lang w:eastAsia="de-DE"/>
        </w:rPr>
      </w:pPr>
      <w:r w:rsidRPr="00FC71C7">
        <w:rPr>
          <w:rFonts w:eastAsia="Times New Roman" w:cs="Arial"/>
          <w:lang w:eastAsia="de-DE"/>
        </w:rPr>
        <w:t>Festsetzung einer klaren Wertgrenze für die Annahme von Geschenken</w:t>
      </w:r>
    </w:p>
    <w:p w:rsidR="001C3941" w:rsidRDefault="001C3941" w:rsidP="00FC71C7">
      <w:pPr>
        <w:numPr>
          <w:ilvl w:val="0"/>
          <w:numId w:val="1"/>
        </w:numPr>
        <w:spacing w:line="360" w:lineRule="auto"/>
        <w:rPr>
          <w:rFonts w:eastAsia="Times New Roman" w:cs="Arial"/>
          <w:lang w:eastAsia="de-DE"/>
        </w:rPr>
      </w:pPr>
      <w:r w:rsidRPr="00FC71C7">
        <w:rPr>
          <w:rFonts w:eastAsia="Times New Roman" w:cs="Arial"/>
          <w:lang w:eastAsia="de-DE"/>
        </w:rPr>
        <w:t>Verhaltensregeln in Bezug auf das Angebot wertvollerer Geschenke</w:t>
      </w:r>
    </w:p>
    <w:p w:rsidR="00FC71C7" w:rsidRPr="00FC71C7" w:rsidRDefault="00FC71C7" w:rsidP="00FC71C7">
      <w:pPr>
        <w:spacing w:line="360" w:lineRule="auto"/>
        <w:ind w:left="360"/>
        <w:rPr>
          <w:rFonts w:eastAsia="Times New Roman" w:cs="Arial"/>
          <w:lang w:eastAsia="de-DE"/>
        </w:rPr>
      </w:pPr>
    </w:p>
    <w:p w:rsidR="001C3941" w:rsidRPr="00FC71C7" w:rsidRDefault="001C3941" w:rsidP="00FC71C7">
      <w:pPr>
        <w:spacing w:line="360" w:lineRule="auto"/>
        <w:outlineLvl w:val="2"/>
        <w:rPr>
          <w:rFonts w:eastAsia="Times New Roman" w:cs="Arial"/>
          <w:b/>
          <w:bCs/>
          <w:lang w:eastAsia="de-DE"/>
        </w:rPr>
      </w:pPr>
      <w:r w:rsidRPr="00FC71C7">
        <w:rPr>
          <w:rFonts w:eastAsia="Times New Roman" w:cs="Arial"/>
          <w:b/>
          <w:bCs/>
          <w:lang w:eastAsia="de-DE"/>
        </w:rPr>
        <w:t>Wichtig: Vermeiden Sie jeden Anschein der erwarteten Gegenleistung</w:t>
      </w:r>
    </w:p>
    <w:p w:rsidR="001C3941" w:rsidRPr="00FC71C7" w:rsidRDefault="001C3941" w:rsidP="00FC71C7">
      <w:pPr>
        <w:spacing w:line="360" w:lineRule="auto"/>
        <w:jc w:val="both"/>
        <w:rPr>
          <w:rFonts w:eastAsia="Times New Roman" w:cs="Arial"/>
          <w:lang w:eastAsia="de-DE"/>
        </w:rPr>
      </w:pPr>
      <w:r w:rsidRPr="00FC71C7">
        <w:rPr>
          <w:rFonts w:eastAsia="Times New Roman" w:cs="Arial"/>
          <w:lang w:eastAsia="de-DE"/>
        </w:rPr>
        <w:t>Die größte Sorgfalt sollte im Ergebnis jedoch darauf gelegt werden, jeden Anschein der erwarteten Gegenleistung zu vermeiden. Insbesondere hier lohnt es sich genau hinzusehen und gegebenenfalls auch fachlich spezialisierten Rechtsrat hinzuzuziehen. Zögern Sie nicht, uns zu kontaktieren!</w:t>
      </w:r>
    </w:p>
    <w:p w:rsidR="00DE2F90" w:rsidRDefault="00DE2F90"/>
    <w:p w:rsidR="00FC71C7" w:rsidRDefault="00FC71C7"/>
    <w:p w:rsidR="00FC71C7" w:rsidRPr="00F743BD" w:rsidRDefault="00FC71C7" w:rsidP="00FC71C7">
      <w:pPr>
        <w:spacing w:line="240" w:lineRule="auto"/>
        <w:jc w:val="both"/>
        <w:rPr>
          <w:rFonts w:eastAsia="Arial Unicode MS" w:cs="Arial"/>
          <w:sz w:val="20"/>
          <w:szCs w:val="24"/>
          <w:lang w:eastAsia="de-DE"/>
        </w:rPr>
      </w:pPr>
      <w:r w:rsidRPr="00F743BD">
        <w:rPr>
          <w:rFonts w:eastAsia="Times New Roman" w:cs="Arial"/>
          <w:sz w:val="20"/>
          <w:szCs w:val="24"/>
        </w:rPr>
        <w:t>Der Autor ist Mitglied des VDAA Verband deutscher Arbeitsrechtsanwälte e. V.</w:t>
      </w:r>
    </w:p>
    <w:p w:rsidR="00FC71C7" w:rsidRPr="00137886" w:rsidRDefault="00FC71C7" w:rsidP="00FC71C7">
      <w:pPr>
        <w:spacing w:line="240" w:lineRule="auto"/>
        <w:rPr>
          <w:rFonts w:eastAsia="Times New Roman" w:cs="Calibri"/>
          <w:sz w:val="24"/>
          <w:szCs w:val="24"/>
          <w:lang w:eastAsia="de-DE"/>
        </w:rPr>
      </w:pPr>
    </w:p>
    <w:p w:rsidR="00FC71C7" w:rsidRPr="00137886" w:rsidRDefault="00FC71C7" w:rsidP="00FC71C7">
      <w:pPr>
        <w:spacing w:line="240" w:lineRule="auto"/>
        <w:jc w:val="both"/>
        <w:rPr>
          <w:rFonts w:eastAsia="Times New Roman" w:cs="Arial"/>
          <w:bCs/>
          <w:sz w:val="20"/>
          <w:szCs w:val="20"/>
        </w:rPr>
      </w:pPr>
      <w:r w:rsidRPr="00137886">
        <w:rPr>
          <w:rFonts w:eastAsia="Times New Roman" w:cs="Arial"/>
          <w:bCs/>
          <w:sz w:val="20"/>
          <w:szCs w:val="20"/>
        </w:rPr>
        <w:t>Für Rückfragen steht Ihnen der Autor gerne zur Verfügung:</w:t>
      </w:r>
    </w:p>
    <w:p w:rsidR="00FC71C7" w:rsidRDefault="00FC71C7" w:rsidP="00FC71C7">
      <w:pPr>
        <w:widowControl w:val="0"/>
        <w:spacing w:line="240" w:lineRule="auto"/>
        <w:jc w:val="both"/>
        <w:rPr>
          <w:rFonts w:eastAsia="Times New Roman" w:cs="Arial"/>
          <w:lang w:eastAsia="de-DE"/>
        </w:rPr>
      </w:pPr>
    </w:p>
    <w:p w:rsidR="00FC71C7" w:rsidRDefault="00FC71C7" w:rsidP="00FC71C7">
      <w:pPr>
        <w:widowControl w:val="0"/>
        <w:spacing w:line="240" w:lineRule="auto"/>
        <w:jc w:val="both"/>
        <w:rPr>
          <w:rFonts w:eastAsia="Times New Roman" w:cs="Arial"/>
          <w:lang w:eastAsia="de-DE"/>
        </w:rPr>
      </w:pPr>
    </w:p>
    <w:p w:rsidR="00FC71C7" w:rsidRPr="00626F51" w:rsidRDefault="00FC71C7" w:rsidP="00FC71C7">
      <w:pPr>
        <w:spacing w:line="240" w:lineRule="auto"/>
        <w:rPr>
          <w:rFonts w:cs="Arial"/>
          <w:bCs/>
          <w:sz w:val="20"/>
          <w:szCs w:val="20"/>
        </w:rPr>
      </w:pPr>
      <w:r w:rsidRPr="00626F51">
        <w:rPr>
          <w:rFonts w:cs="Arial"/>
          <w:bCs/>
          <w:sz w:val="20"/>
          <w:szCs w:val="20"/>
        </w:rPr>
        <w:t>Prof. Dr. Michael Fuhlrott</w:t>
      </w:r>
    </w:p>
    <w:p w:rsidR="00FC71C7" w:rsidRPr="00626F51" w:rsidRDefault="00FC71C7" w:rsidP="00FC71C7">
      <w:pPr>
        <w:spacing w:line="240" w:lineRule="auto"/>
        <w:rPr>
          <w:rFonts w:cs="Arial"/>
          <w:bCs/>
          <w:sz w:val="20"/>
          <w:szCs w:val="20"/>
        </w:rPr>
      </w:pPr>
      <w:r w:rsidRPr="00626F51">
        <w:rPr>
          <w:rFonts w:cs="Arial"/>
          <w:bCs/>
          <w:sz w:val="20"/>
          <w:szCs w:val="20"/>
        </w:rPr>
        <w:t>Rechtsanwalt</w:t>
      </w:r>
      <w:r>
        <w:rPr>
          <w:rFonts w:cs="Arial"/>
          <w:bCs/>
          <w:sz w:val="20"/>
          <w:szCs w:val="20"/>
        </w:rPr>
        <w:t xml:space="preserve">, </w:t>
      </w:r>
      <w:r w:rsidRPr="00626F51">
        <w:rPr>
          <w:rFonts w:cs="Arial"/>
          <w:bCs/>
          <w:sz w:val="20"/>
          <w:szCs w:val="20"/>
        </w:rPr>
        <w:t>Fachanwalt für Arbeitsrecht</w:t>
      </w:r>
    </w:p>
    <w:p w:rsidR="00FC71C7" w:rsidRDefault="00FC71C7" w:rsidP="00FC71C7">
      <w:pPr>
        <w:spacing w:line="240" w:lineRule="auto"/>
        <w:rPr>
          <w:rFonts w:cs="Arial"/>
          <w:sz w:val="20"/>
          <w:szCs w:val="20"/>
        </w:rPr>
      </w:pPr>
      <w:r>
        <w:rPr>
          <w:rFonts w:cs="Arial"/>
          <w:sz w:val="20"/>
          <w:szCs w:val="20"/>
        </w:rPr>
        <w:t>FHM Rechtsanwälte</w:t>
      </w:r>
    </w:p>
    <w:p w:rsidR="00FC71C7" w:rsidRDefault="00FC71C7" w:rsidP="00FC71C7">
      <w:pPr>
        <w:spacing w:line="240" w:lineRule="auto"/>
        <w:rPr>
          <w:rFonts w:cs="Arial"/>
          <w:sz w:val="20"/>
          <w:szCs w:val="20"/>
        </w:rPr>
      </w:pPr>
      <w:proofErr w:type="spellStart"/>
      <w:r>
        <w:rPr>
          <w:rFonts w:cs="Arial"/>
          <w:sz w:val="20"/>
          <w:szCs w:val="20"/>
        </w:rPr>
        <w:t>Rothenbaumchaussee</w:t>
      </w:r>
      <w:proofErr w:type="spellEnd"/>
      <w:r>
        <w:rPr>
          <w:rFonts w:cs="Arial"/>
          <w:sz w:val="20"/>
          <w:szCs w:val="20"/>
        </w:rPr>
        <w:t xml:space="preserve"> 5</w:t>
      </w:r>
    </w:p>
    <w:p w:rsidR="00FC71C7" w:rsidRDefault="00FC71C7" w:rsidP="00FC71C7">
      <w:pPr>
        <w:spacing w:line="240" w:lineRule="auto"/>
        <w:rPr>
          <w:rFonts w:cs="Arial"/>
          <w:sz w:val="20"/>
          <w:szCs w:val="20"/>
        </w:rPr>
      </w:pPr>
      <w:r>
        <w:rPr>
          <w:rFonts w:cs="Arial"/>
          <w:sz w:val="20"/>
          <w:szCs w:val="20"/>
        </w:rPr>
        <w:t>20148 Hamburg</w:t>
      </w:r>
    </w:p>
    <w:p w:rsidR="00FC71C7" w:rsidRDefault="00FC71C7" w:rsidP="00FC71C7">
      <w:pPr>
        <w:spacing w:line="240" w:lineRule="auto"/>
        <w:ind w:left="2268" w:hanging="2268"/>
        <w:rPr>
          <w:rFonts w:cs="Arial"/>
          <w:sz w:val="20"/>
          <w:szCs w:val="20"/>
        </w:rPr>
      </w:pPr>
      <w:r>
        <w:rPr>
          <w:rFonts w:cs="Arial"/>
          <w:sz w:val="20"/>
          <w:szCs w:val="20"/>
        </w:rPr>
        <w:t>Tel.: 040 – 36 111 83 0</w:t>
      </w:r>
      <w:r>
        <w:rPr>
          <w:rFonts w:cs="Arial"/>
          <w:sz w:val="20"/>
          <w:szCs w:val="20"/>
        </w:rPr>
        <w:tab/>
        <w:t xml:space="preserve">Fax: 040 – 36 111 83 33 </w:t>
      </w:r>
    </w:p>
    <w:p w:rsidR="00FC71C7" w:rsidRDefault="00CC67A5" w:rsidP="00FC71C7">
      <w:pPr>
        <w:spacing w:line="240" w:lineRule="auto"/>
        <w:ind w:left="2268" w:hanging="2268"/>
        <w:rPr>
          <w:rFonts w:cs="Arial"/>
          <w:sz w:val="20"/>
          <w:szCs w:val="20"/>
        </w:rPr>
      </w:pPr>
      <w:hyperlink r:id="rId7" w:history="1">
        <w:r w:rsidR="00FC71C7">
          <w:rPr>
            <w:rStyle w:val="Hyperlink"/>
            <w:rFonts w:cs="Arial"/>
            <w:sz w:val="20"/>
            <w:szCs w:val="20"/>
          </w:rPr>
          <w:t>fuhlrott@fhm-law.de</w:t>
        </w:r>
      </w:hyperlink>
      <w:r w:rsidR="00FC71C7">
        <w:rPr>
          <w:rStyle w:val="Hyperlink"/>
          <w:rFonts w:cs="Arial"/>
          <w:sz w:val="20"/>
          <w:szCs w:val="20"/>
        </w:rPr>
        <w:tab/>
      </w:r>
      <w:hyperlink r:id="rId8" w:history="1">
        <w:r w:rsidR="00FC71C7">
          <w:rPr>
            <w:rStyle w:val="Hyperlink"/>
            <w:rFonts w:cs="Arial"/>
            <w:sz w:val="20"/>
            <w:szCs w:val="20"/>
          </w:rPr>
          <w:t>www.fhm-law.de</w:t>
        </w:r>
      </w:hyperlink>
      <w:r w:rsidR="00FC71C7">
        <w:rPr>
          <w:rFonts w:cs="Arial"/>
          <w:sz w:val="20"/>
          <w:szCs w:val="20"/>
          <w:u w:val="single"/>
        </w:rPr>
        <w:t xml:space="preserve"> </w:t>
      </w:r>
    </w:p>
    <w:p w:rsidR="00FC71C7" w:rsidRDefault="00FC71C7" w:rsidP="00FC71C7">
      <w:pPr>
        <w:widowControl w:val="0"/>
        <w:spacing w:line="240" w:lineRule="auto"/>
        <w:jc w:val="both"/>
        <w:rPr>
          <w:rFonts w:eastAsia="Times New Roman" w:cs="Arial"/>
          <w:lang w:eastAsia="de-DE"/>
        </w:rPr>
      </w:pPr>
    </w:p>
    <w:p w:rsidR="00FC71C7" w:rsidRDefault="00FC71C7"/>
    <w:sectPr w:rsidR="00FC71C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1C7" w:rsidRDefault="00FC71C7" w:rsidP="00FC71C7">
      <w:pPr>
        <w:spacing w:line="240" w:lineRule="auto"/>
      </w:pPr>
      <w:r>
        <w:separator/>
      </w:r>
    </w:p>
  </w:endnote>
  <w:endnote w:type="continuationSeparator" w:id="0">
    <w:p w:rsidR="00FC71C7" w:rsidRDefault="00FC71C7" w:rsidP="00FC7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1C7" w:rsidRDefault="00FC71C7" w:rsidP="00FC71C7">
      <w:pPr>
        <w:spacing w:line="240" w:lineRule="auto"/>
      </w:pPr>
      <w:r>
        <w:separator/>
      </w:r>
    </w:p>
  </w:footnote>
  <w:footnote w:type="continuationSeparator" w:id="0">
    <w:p w:rsidR="00FC71C7" w:rsidRDefault="00FC71C7" w:rsidP="00FC71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A5" w:rsidRPr="001B047C" w:rsidRDefault="00CC67A5" w:rsidP="00CC67A5">
    <w:pPr>
      <w:tabs>
        <w:tab w:val="center" w:pos="4535"/>
        <w:tab w:val="right" w:pos="9071"/>
      </w:tabs>
      <w:spacing w:line="240" w:lineRule="auto"/>
      <w:jc w:val="center"/>
      <w:rPr>
        <w:rFonts w:cs="Arial"/>
        <w:b/>
        <w:bCs/>
        <w:sz w:val="28"/>
        <w:szCs w:val="28"/>
      </w:rPr>
    </w:pPr>
    <w:r w:rsidRPr="001B047C">
      <w:rPr>
        <w:rFonts w:cs="Arial"/>
        <w:b/>
        <w:bCs/>
        <w:sz w:val="28"/>
        <w:szCs w:val="28"/>
      </w:rPr>
      <w:t xml:space="preserve">VDAA-Arbeitsrechtsdepesche </w:t>
    </w:r>
    <w:r>
      <w:rPr>
        <w:rFonts w:cs="Arial"/>
        <w:b/>
        <w:bCs/>
        <w:sz w:val="28"/>
        <w:szCs w:val="28"/>
      </w:rPr>
      <w:t>1</w:t>
    </w:r>
    <w:r w:rsidRPr="001B047C">
      <w:rPr>
        <w:rFonts w:cs="Arial"/>
        <w:b/>
        <w:bCs/>
        <w:sz w:val="28"/>
        <w:szCs w:val="28"/>
      </w:rPr>
      <w:t>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84780"/>
    <w:multiLevelType w:val="multilevel"/>
    <w:tmpl w:val="99C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41"/>
    <w:rsid w:val="001C3941"/>
    <w:rsid w:val="007348EF"/>
    <w:rsid w:val="00741CE8"/>
    <w:rsid w:val="00B90504"/>
    <w:rsid w:val="00CC67A5"/>
    <w:rsid w:val="00DE2F90"/>
    <w:rsid w:val="00E00E9E"/>
    <w:rsid w:val="00FC7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2771E-D4CA-4913-9B3D-B414D6BF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41CE8"/>
    <w:pPr>
      <w:spacing w:after="0" w:line="264" w:lineRule="auto"/>
    </w:pPr>
    <w:rPr>
      <w:rFonts w:ascii="Arial" w:hAnsi="Arial"/>
    </w:rPr>
  </w:style>
  <w:style w:type="paragraph" w:styleId="berschrift1">
    <w:name w:val="heading 1"/>
    <w:basedOn w:val="Standard"/>
    <w:link w:val="berschrift1Zchn"/>
    <w:uiPriority w:val="9"/>
    <w:qFormat/>
    <w:rsid w:val="001C39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1C394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1C394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C394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1C394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1C3941"/>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1C3941"/>
    <w:rPr>
      <w:color w:val="0000FF"/>
      <w:u w:val="single"/>
    </w:rPr>
  </w:style>
  <w:style w:type="paragraph" w:styleId="StandardWeb">
    <w:name w:val="Normal (Web)"/>
    <w:basedOn w:val="Standard"/>
    <w:uiPriority w:val="99"/>
    <w:semiHidden/>
    <w:unhideWhenUsed/>
    <w:rsid w:val="001C394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C3941"/>
    <w:rPr>
      <w:b/>
      <w:bCs/>
    </w:rPr>
  </w:style>
  <w:style w:type="character" w:customStyle="1" w:styleId="glossary-link">
    <w:name w:val="glossary-link"/>
    <w:basedOn w:val="Absatz-Standardschriftart"/>
    <w:rsid w:val="001C3941"/>
  </w:style>
  <w:style w:type="character" w:customStyle="1" w:styleId="glossary-tooltip-text">
    <w:name w:val="glossary-tooltip-text"/>
    <w:basedOn w:val="Absatz-Standardschriftart"/>
    <w:rsid w:val="001C3941"/>
  </w:style>
  <w:style w:type="paragraph" w:styleId="Kopfzeile">
    <w:name w:val="header"/>
    <w:basedOn w:val="Standard"/>
    <w:link w:val="KopfzeileZchn"/>
    <w:uiPriority w:val="99"/>
    <w:unhideWhenUsed/>
    <w:rsid w:val="00FC71C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C71C7"/>
    <w:rPr>
      <w:rFonts w:ascii="Arial" w:hAnsi="Arial"/>
    </w:rPr>
  </w:style>
  <w:style w:type="paragraph" w:styleId="Fuzeile">
    <w:name w:val="footer"/>
    <w:basedOn w:val="Standard"/>
    <w:link w:val="FuzeileZchn"/>
    <w:uiPriority w:val="99"/>
    <w:unhideWhenUsed/>
    <w:rsid w:val="00FC71C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C71C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66489">
      <w:bodyDiv w:val="1"/>
      <w:marLeft w:val="0"/>
      <w:marRight w:val="0"/>
      <w:marTop w:val="0"/>
      <w:marBottom w:val="0"/>
      <w:divBdr>
        <w:top w:val="none" w:sz="0" w:space="0" w:color="auto"/>
        <w:left w:val="none" w:sz="0" w:space="0" w:color="auto"/>
        <w:bottom w:val="none" w:sz="0" w:space="0" w:color="auto"/>
        <w:right w:val="none" w:sz="0" w:space="0" w:color="auto"/>
      </w:divBdr>
      <w:divsChild>
        <w:div w:id="1023289409">
          <w:marLeft w:val="0"/>
          <w:marRight w:val="0"/>
          <w:marTop w:val="0"/>
          <w:marBottom w:val="0"/>
          <w:divBdr>
            <w:top w:val="none" w:sz="0" w:space="0" w:color="auto"/>
            <w:left w:val="none" w:sz="0" w:space="0" w:color="auto"/>
            <w:bottom w:val="none" w:sz="0" w:space="0" w:color="auto"/>
            <w:right w:val="none" w:sz="0" w:space="0" w:color="auto"/>
          </w:divBdr>
          <w:divsChild>
            <w:div w:id="1963999622">
              <w:marLeft w:val="0"/>
              <w:marRight w:val="0"/>
              <w:marTop w:val="0"/>
              <w:marBottom w:val="0"/>
              <w:divBdr>
                <w:top w:val="none" w:sz="0" w:space="0" w:color="auto"/>
                <w:left w:val="none" w:sz="0" w:space="0" w:color="auto"/>
                <w:bottom w:val="none" w:sz="0" w:space="0" w:color="auto"/>
                <w:right w:val="none" w:sz="0" w:space="0" w:color="auto"/>
              </w:divBdr>
              <w:divsChild>
                <w:div w:id="1037853472">
                  <w:marLeft w:val="0"/>
                  <w:marRight w:val="0"/>
                  <w:marTop w:val="0"/>
                  <w:marBottom w:val="0"/>
                  <w:divBdr>
                    <w:top w:val="none" w:sz="0" w:space="0" w:color="auto"/>
                    <w:left w:val="none" w:sz="0" w:space="0" w:color="auto"/>
                    <w:bottom w:val="none" w:sz="0" w:space="0" w:color="auto"/>
                    <w:right w:val="none" w:sz="0" w:space="0" w:color="auto"/>
                  </w:divBdr>
                  <w:divsChild>
                    <w:div w:id="215286892">
                      <w:marLeft w:val="0"/>
                      <w:marRight w:val="0"/>
                      <w:marTop w:val="0"/>
                      <w:marBottom w:val="0"/>
                      <w:divBdr>
                        <w:top w:val="none" w:sz="0" w:space="0" w:color="auto"/>
                        <w:left w:val="none" w:sz="0" w:space="0" w:color="auto"/>
                        <w:bottom w:val="none" w:sz="0" w:space="0" w:color="auto"/>
                        <w:right w:val="none" w:sz="0" w:space="0" w:color="auto"/>
                      </w:divBdr>
                      <w:divsChild>
                        <w:div w:id="1217666507">
                          <w:marLeft w:val="0"/>
                          <w:marRight w:val="0"/>
                          <w:marTop w:val="0"/>
                          <w:marBottom w:val="0"/>
                          <w:divBdr>
                            <w:top w:val="none" w:sz="0" w:space="0" w:color="auto"/>
                            <w:left w:val="none" w:sz="0" w:space="0" w:color="auto"/>
                            <w:bottom w:val="none" w:sz="0" w:space="0" w:color="auto"/>
                            <w:right w:val="none" w:sz="0" w:space="0" w:color="auto"/>
                          </w:divBdr>
                          <w:divsChild>
                            <w:div w:id="347753990">
                              <w:marLeft w:val="0"/>
                              <w:marRight w:val="0"/>
                              <w:marTop w:val="0"/>
                              <w:marBottom w:val="0"/>
                              <w:divBdr>
                                <w:top w:val="none" w:sz="0" w:space="0" w:color="auto"/>
                                <w:left w:val="none" w:sz="0" w:space="0" w:color="auto"/>
                                <w:bottom w:val="none" w:sz="0" w:space="0" w:color="auto"/>
                                <w:right w:val="none" w:sz="0" w:space="0" w:color="auto"/>
                              </w:divBdr>
                              <w:divsChild>
                                <w:div w:id="630674588">
                                  <w:marLeft w:val="0"/>
                                  <w:marRight w:val="0"/>
                                  <w:marTop w:val="0"/>
                                  <w:marBottom w:val="0"/>
                                  <w:divBdr>
                                    <w:top w:val="none" w:sz="0" w:space="0" w:color="auto"/>
                                    <w:left w:val="none" w:sz="0" w:space="0" w:color="auto"/>
                                    <w:bottom w:val="none" w:sz="0" w:space="0" w:color="auto"/>
                                    <w:right w:val="none" w:sz="0" w:space="0" w:color="auto"/>
                                  </w:divBdr>
                                  <w:divsChild>
                                    <w:div w:id="178812814">
                                      <w:marLeft w:val="0"/>
                                      <w:marRight w:val="0"/>
                                      <w:marTop w:val="0"/>
                                      <w:marBottom w:val="0"/>
                                      <w:divBdr>
                                        <w:top w:val="none" w:sz="0" w:space="0" w:color="auto"/>
                                        <w:left w:val="none" w:sz="0" w:space="0" w:color="auto"/>
                                        <w:bottom w:val="none" w:sz="0" w:space="0" w:color="auto"/>
                                        <w:right w:val="none" w:sz="0" w:space="0" w:color="auto"/>
                                      </w:divBdr>
                                    </w:div>
                                    <w:div w:id="79726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871606">
          <w:marLeft w:val="0"/>
          <w:marRight w:val="0"/>
          <w:marTop w:val="0"/>
          <w:marBottom w:val="0"/>
          <w:divBdr>
            <w:top w:val="none" w:sz="0" w:space="0" w:color="auto"/>
            <w:left w:val="none" w:sz="0" w:space="0" w:color="auto"/>
            <w:bottom w:val="none" w:sz="0" w:space="0" w:color="auto"/>
            <w:right w:val="none" w:sz="0" w:space="0" w:color="auto"/>
          </w:divBdr>
          <w:divsChild>
            <w:div w:id="297881150">
              <w:marLeft w:val="0"/>
              <w:marRight w:val="0"/>
              <w:marTop w:val="0"/>
              <w:marBottom w:val="0"/>
              <w:divBdr>
                <w:top w:val="none" w:sz="0" w:space="0" w:color="auto"/>
                <w:left w:val="none" w:sz="0" w:space="0" w:color="auto"/>
                <w:bottom w:val="none" w:sz="0" w:space="0" w:color="auto"/>
                <w:right w:val="none" w:sz="0" w:space="0" w:color="auto"/>
              </w:divBdr>
              <w:divsChild>
                <w:div w:id="1009526150">
                  <w:marLeft w:val="0"/>
                  <w:marRight w:val="0"/>
                  <w:marTop w:val="0"/>
                  <w:marBottom w:val="0"/>
                  <w:divBdr>
                    <w:top w:val="none" w:sz="0" w:space="0" w:color="auto"/>
                    <w:left w:val="none" w:sz="0" w:space="0" w:color="auto"/>
                    <w:bottom w:val="none" w:sz="0" w:space="0" w:color="auto"/>
                    <w:right w:val="none" w:sz="0" w:space="0" w:color="auto"/>
                  </w:divBdr>
                  <w:divsChild>
                    <w:div w:id="2016683159">
                      <w:marLeft w:val="0"/>
                      <w:marRight w:val="0"/>
                      <w:marTop w:val="0"/>
                      <w:marBottom w:val="0"/>
                      <w:divBdr>
                        <w:top w:val="none" w:sz="0" w:space="0" w:color="auto"/>
                        <w:left w:val="none" w:sz="0" w:space="0" w:color="auto"/>
                        <w:bottom w:val="none" w:sz="0" w:space="0" w:color="auto"/>
                        <w:right w:val="none" w:sz="0" w:space="0" w:color="auto"/>
                      </w:divBdr>
                      <w:divsChild>
                        <w:div w:id="2044557427">
                          <w:marLeft w:val="0"/>
                          <w:marRight w:val="0"/>
                          <w:marTop w:val="0"/>
                          <w:marBottom w:val="0"/>
                          <w:divBdr>
                            <w:top w:val="none" w:sz="0" w:space="0" w:color="auto"/>
                            <w:left w:val="none" w:sz="0" w:space="0" w:color="auto"/>
                            <w:bottom w:val="none" w:sz="0" w:space="0" w:color="auto"/>
                            <w:right w:val="none" w:sz="0" w:space="0" w:color="auto"/>
                          </w:divBdr>
                          <w:divsChild>
                            <w:div w:id="410783781">
                              <w:marLeft w:val="0"/>
                              <w:marRight w:val="0"/>
                              <w:marTop w:val="0"/>
                              <w:marBottom w:val="0"/>
                              <w:divBdr>
                                <w:top w:val="none" w:sz="0" w:space="0" w:color="auto"/>
                                <w:left w:val="none" w:sz="0" w:space="0" w:color="auto"/>
                                <w:bottom w:val="none" w:sz="0" w:space="0" w:color="auto"/>
                                <w:right w:val="none" w:sz="0" w:space="0" w:color="auto"/>
                              </w:divBdr>
                              <w:divsChild>
                                <w:div w:id="930427748">
                                  <w:marLeft w:val="0"/>
                                  <w:marRight w:val="0"/>
                                  <w:marTop w:val="0"/>
                                  <w:marBottom w:val="0"/>
                                  <w:divBdr>
                                    <w:top w:val="none" w:sz="0" w:space="0" w:color="auto"/>
                                    <w:left w:val="none" w:sz="0" w:space="0" w:color="auto"/>
                                    <w:bottom w:val="none" w:sz="0" w:space="0" w:color="auto"/>
                                    <w:right w:val="none" w:sz="0" w:space="0" w:color="auto"/>
                                  </w:divBdr>
                                  <w:divsChild>
                                    <w:div w:id="320617047">
                                      <w:marLeft w:val="0"/>
                                      <w:marRight w:val="0"/>
                                      <w:marTop w:val="0"/>
                                      <w:marBottom w:val="0"/>
                                      <w:divBdr>
                                        <w:top w:val="none" w:sz="0" w:space="0" w:color="auto"/>
                                        <w:left w:val="none" w:sz="0" w:space="0" w:color="auto"/>
                                        <w:bottom w:val="none" w:sz="0" w:space="0" w:color="auto"/>
                                        <w:right w:val="none" w:sz="0" w:space="0" w:color="auto"/>
                                      </w:divBdr>
                                      <w:divsChild>
                                        <w:div w:id="735519700">
                                          <w:marLeft w:val="0"/>
                                          <w:marRight w:val="0"/>
                                          <w:marTop w:val="0"/>
                                          <w:marBottom w:val="0"/>
                                          <w:divBdr>
                                            <w:top w:val="none" w:sz="0" w:space="0" w:color="auto"/>
                                            <w:left w:val="none" w:sz="0" w:space="0" w:color="auto"/>
                                            <w:bottom w:val="none" w:sz="0" w:space="0" w:color="auto"/>
                                            <w:right w:val="none" w:sz="0" w:space="0" w:color="auto"/>
                                          </w:divBdr>
                                          <w:divsChild>
                                            <w:div w:id="1478649027">
                                              <w:marLeft w:val="0"/>
                                              <w:marRight w:val="0"/>
                                              <w:marTop w:val="0"/>
                                              <w:marBottom w:val="0"/>
                                              <w:divBdr>
                                                <w:top w:val="none" w:sz="0" w:space="0" w:color="auto"/>
                                                <w:left w:val="none" w:sz="0" w:space="0" w:color="auto"/>
                                                <w:bottom w:val="none" w:sz="0" w:space="0" w:color="auto"/>
                                                <w:right w:val="none" w:sz="0" w:space="0" w:color="auto"/>
                                              </w:divBdr>
                                              <w:divsChild>
                                                <w:div w:id="900557313">
                                                  <w:marLeft w:val="0"/>
                                                  <w:marRight w:val="0"/>
                                                  <w:marTop w:val="0"/>
                                                  <w:marBottom w:val="0"/>
                                                  <w:divBdr>
                                                    <w:top w:val="none" w:sz="0" w:space="0" w:color="auto"/>
                                                    <w:left w:val="none" w:sz="0" w:space="0" w:color="auto"/>
                                                    <w:bottom w:val="none" w:sz="0" w:space="0" w:color="auto"/>
                                                    <w:right w:val="none" w:sz="0" w:space="0" w:color="auto"/>
                                                  </w:divBdr>
                                                  <w:divsChild>
                                                    <w:div w:id="1265578277">
                                                      <w:marLeft w:val="0"/>
                                                      <w:marRight w:val="0"/>
                                                      <w:marTop w:val="0"/>
                                                      <w:marBottom w:val="0"/>
                                                      <w:divBdr>
                                                        <w:top w:val="none" w:sz="0" w:space="0" w:color="auto"/>
                                                        <w:left w:val="none" w:sz="0" w:space="0" w:color="auto"/>
                                                        <w:bottom w:val="none" w:sz="0" w:space="0" w:color="auto"/>
                                                        <w:right w:val="none" w:sz="0" w:space="0" w:color="auto"/>
                                                      </w:divBdr>
                                                    </w:div>
                                                    <w:div w:id="1708333735">
                                                      <w:marLeft w:val="0"/>
                                                      <w:marRight w:val="0"/>
                                                      <w:marTop w:val="0"/>
                                                      <w:marBottom w:val="0"/>
                                                      <w:divBdr>
                                                        <w:top w:val="none" w:sz="0" w:space="0" w:color="auto"/>
                                                        <w:left w:val="none" w:sz="0" w:space="0" w:color="auto"/>
                                                        <w:bottom w:val="none" w:sz="0" w:space="0" w:color="auto"/>
                                                        <w:right w:val="none" w:sz="0" w:space="0" w:color="auto"/>
                                                      </w:divBdr>
                                                      <w:divsChild>
                                                        <w:div w:id="263851839">
                                                          <w:marLeft w:val="0"/>
                                                          <w:marRight w:val="0"/>
                                                          <w:marTop w:val="0"/>
                                                          <w:marBottom w:val="0"/>
                                                          <w:divBdr>
                                                            <w:top w:val="none" w:sz="0" w:space="0" w:color="auto"/>
                                                            <w:left w:val="none" w:sz="0" w:space="0" w:color="auto"/>
                                                            <w:bottom w:val="none" w:sz="0" w:space="0" w:color="auto"/>
                                                            <w:right w:val="none" w:sz="0" w:space="0" w:color="auto"/>
                                                          </w:divBdr>
                                                          <w:divsChild>
                                                            <w:div w:id="668558900">
                                                              <w:marLeft w:val="0"/>
                                                              <w:marRight w:val="0"/>
                                                              <w:marTop w:val="0"/>
                                                              <w:marBottom w:val="0"/>
                                                              <w:divBdr>
                                                                <w:top w:val="none" w:sz="0" w:space="0" w:color="auto"/>
                                                                <w:left w:val="none" w:sz="0" w:space="0" w:color="auto"/>
                                                                <w:bottom w:val="none" w:sz="0" w:space="0" w:color="auto"/>
                                                                <w:right w:val="none" w:sz="0" w:space="0" w:color="auto"/>
                                                              </w:divBdr>
                                                              <w:divsChild>
                                                                <w:div w:id="1951424339">
                                                                  <w:marLeft w:val="0"/>
                                                                  <w:marRight w:val="0"/>
                                                                  <w:marTop w:val="0"/>
                                                                  <w:marBottom w:val="0"/>
                                                                  <w:divBdr>
                                                                    <w:top w:val="none" w:sz="0" w:space="0" w:color="auto"/>
                                                                    <w:left w:val="none" w:sz="0" w:space="0" w:color="auto"/>
                                                                    <w:bottom w:val="none" w:sz="0" w:space="0" w:color="auto"/>
                                                                    <w:right w:val="none" w:sz="0" w:space="0" w:color="auto"/>
                                                                  </w:divBdr>
                                                                  <w:divsChild>
                                                                    <w:div w:id="2022394635">
                                                                      <w:marLeft w:val="0"/>
                                                                      <w:marRight w:val="0"/>
                                                                      <w:marTop w:val="0"/>
                                                                      <w:marBottom w:val="0"/>
                                                                      <w:divBdr>
                                                                        <w:top w:val="none" w:sz="0" w:space="0" w:color="auto"/>
                                                                        <w:left w:val="none" w:sz="0" w:space="0" w:color="auto"/>
                                                                        <w:bottom w:val="none" w:sz="0" w:space="0" w:color="auto"/>
                                                                        <w:right w:val="none" w:sz="0" w:space="0" w:color="auto"/>
                                                                      </w:divBdr>
                                                                      <w:divsChild>
                                                                        <w:div w:id="15158834">
                                                                          <w:marLeft w:val="0"/>
                                                                          <w:marRight w:val="0"/>
                                                                          <w:marTop w:val="0"/>
                                                                          <w:marBottom w:val="0"/>
                                                                          <w:divBdr>
                                                                            <w:top w:val="none" w:sz="0" w:space="0" w:color="auto"/>
                                                                            <w:left w:val="none" w:sz="0" w:space="0" w:color="auto"/>
                                                                            <w:bottom w:val="none" w:sz="0" w:space="0" w:color="auto"/>
                                                                            <w:right w:val="none" w:sz="0" w:space="0" w:color="auto"/>
                                                                          </w:divBdr>
                                                                          <w:divsChild>
                                                                            <w:div w:id="17916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hm-law.de" TargetMode="External"/><Relationship Id="rId3" Type="http://schemas.openxmlformats.org/officeDocument/2006/relationships/settings" Target="settings.xml"/><Relationship Id="rId7" Type="http://schemas.openxmlformats.org/officeDocument/2006/relationships/hyperlink" Target="mailto:fuhlrott@fhm-law.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3287</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5</cp:revision>
  <dcterms:created xsi:type="dcterms:W3CDTF">2019-12-09T15:27:00Z</dcterms:created>
  <dcterms:modified xsi:type="dcterms:W3CDTF">2020-11-05T10:43:00Z</dcterms:modified>
</cp:coreProperties>
</file>