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F3" w:rsidRPr="00E944F3" w:rsidRDefault="00E944F3" w:rsidP="00E944F3">
      <w:pPr>
        <w:tabs>
          <w:tab w:val="left" w:pos="426"/>
        </w:tabs>
        <w:autoSpaceDE w:val="0"/>
        <w:autoSpaceDN w:val="0"/>
        <w:spacing w:after="200" w:line="276" w:lineRule="auto"/>
        <w:jc w:val="right"/>
        <w:rPr>
          <w:rFonts w:asciiTheme="minorHAnsi" w:eastAsia="ヒラギノ角ゴ Pro W3" w:hAnsiTheme="minorHAnsi" w:cstheme="minorBidi"/>
          <w:color w:val="1F497D"/>
        </w:rPr>
      </w:pPr>
      <w:bookmarkStart w:id="0" w:name="_GoBack"/>
      <w:bookmarkEnd w:id="0"/>
      <w:r w:rsidRPr="00E944F3">
        <w:rPr>
          <w:rFonts w:ascii="Cambria" w:eastAsia="ヒラギノ角ゴ Pro W3" w:hAnsi="Cambria" w:cs="Cambria"/>
          <w:b/>
          <w:bCs/>
          <w:color w:val="1F497D"/>
          <w:spacing w:val="20"/>
          <w:sz w:val="80"/>
          <w:szCs w:val="80"/>
        </w:rPr>
        <w:t>V</w:t>
      </w:r>
      <w:r w:rsidRPr="00E944F3">
        <w:rPr>
          <w:rFonts w:ascii="Cambria" w:eastAsia="ヒラギノ角ゴ Pro W3" w:hAnsi="Cambria" w:cs="Cambria"/>
          <w:b/>
          <w:bCs/>
          <w:color w:val="1F497D"/>
          <w:spacing w:val="20"/>
          <w:sz w:val="60"/>
          <w:szCs w:val="60"/>
        </w:rPr>
        <w:t>DAA</w:t>
      </w:r>
    </w:p>
    <w:p w:rsidR="00E944F3" w:rsidRPr="00E944F3" w:rsidRDefault="00E944F3" w:rsidP="00E944F3">
      <w:pPr>
        <w:tabs>
          <w:tab w:val="center" w:pos="4536"/>
          <w:tab w:val="right" w:pos="9072"/>
        </w:tabs>
        <w:spacing w:after="200" w:line="276" w:lineRule="auto"/>
        <w:jc w:val="right"/>
        <w:rPr>
          <w:rFonts w:asciiTheme="minorHAnsi" w:hAnsiTheme="minorHAnsi" w:cs="Arial"/>
          <w:b/>
          <w:bCs/>
        </w:rPr>
      </w:pPr>
      <w:r w:rsidRPr="00E944F3">
        <w:rPr>
          <w:rFonts w:asciiTheme="minorHAnsi" w:eastAsia="ヒラギノ角ゴ Pro W3" w:hAnsiTheme="minorHAnsi" w:cstheme="minorBidi"/>
          <w:b/>
          <w:bCs/>
          <w:color w:val="5A5A5A"/>
          <w:sz w:val="28"/>
          <w:szCs w:val="28"/>
        </w:rPr>
        <w:t>V</w:t>
      </w:r>
      <w:r w:rsidRPr="00E944F3">
        <w:rPr>
          <w:rFonts w:asciiTheme="minorHAnsi" w:eastAsia="ヒラギノ角ゴ Pro W3" w:hAnsiTheme="minorHAnsi" w:cstheme="minorBidi"/>
          <w:b/>
          <w:bCs/>
          <w:color w:val="5A5A5A"/>
        </w:rPr>
        <w:t xml:space="preserve">erband deutscher </w:t>
      </w:r>
      <w:proofErr w:type="spellStart"/>
      <w:r w:rsidRPr="00E944F3">
        <w:rPr>
          <w:rFonts w:asciiTheme="minorHAnsi" w:eastAsia="ヒラギノ角ゴ Pro W3" w:hAnsiTheme="minorHAnsi" w:cstheme="minorBidi"/>
          <w:b/>
          <w:bCs/>
          <w:color w:val="5A5A5A"/>
        </w:rPr>
        <w:t>ArbeitsrechtsAnwälte</w:t>
      </w:r>
      <w:proofErr w:type="spellEnd"/>
      <w:r w:rsidRPr="00E944F3">
        <w:rPr>
          <w:rFonts w:asciiTheme="minorHAnsi" w:eastAsia="ヒラギノ角ゴ Pro W3" w:hAnsiTheme="minorHAnsi" w:cstheme="minorBidi"/>
          <w:b/>
          <w:bCs/>
          <w:color w:val="5A5A5A"/>
        </w:rPr>
        <w:t xml:space="preserve"> e. V.</w:t>
      </w:r>
    </w:p>
    <w:p w:rsidR="008458F4" w:rsidRPr="00E944F3" w:rsidRDefault="008458F4" w:rsidP="00E944F3">
      <w:pPr>
        <w:spacing w:line="360" w:lineRule="auto"/>
        <w:rPr>
          <w:rFonts w:ascii="Arial" w:hAnsi="Arial" w:cs="Arial"/>
          <w:b/>
          <w:bCs/>
        </w:rPr>
      </w:pPr>
      <w:r w:rsidRPr="00E944F3">
        <w:rPr>
          <w:rFonts w:ascii="Arial" w:hAnsi="Arial" w:cs="Arial"/>
          <w:b/>
          <w:bCs/>
        </w:rPr>
        <w:t>Kurzarbeit kürzt Urlaubsanspruch</w:t>
      </w:r>
    </w:p>
    <w:p w:rsidR="008458F4" w:rsidRPr="00E944F3" w:rsidRDefault="008458F4" w:rsidP="00E944F3">
      <w:pPr>
        <w:spacing w:line="360" w:lineRule="auto"/>
        <w:jc w:val="both"/>
        <w:rPr>
          <w:rStyle w:val="Fett"/>
          <w:rFonts w:ascii="Arial" w:hAnsi="Arial" w:cs="Arial"/>
          <w:b w:val="0"/>
        </w:rPr>
      </w:pPr>
    </w:p>
    <w:p w:rsidR="00E944F3" w:rsidRDefault="00E944F3" w:rsidP="00E944F3">
      <w:pPr>
        <w:spacing w:line="360" w:lineRule="auto"/>
        <w:jc w:val="both"/>
        <w:rPr>
          <w:rFonts w:ascii="Arial" w:hAnsi="Arial" w:cs="Arial"/>
        </w:rPr>
      </w:pPr>
      <w:r w:rsidRPr="00F743BD">
        <w:rPr>
          <w:rFonts w:ascii="Arial" w:hAnsi="Arial" w:cs="Arial"/>
        </w:rPr>
        <w:t xml:space="preserve">ein Artikel von Rechtsanwalt und Fachanwalt für Arbeitsrecht </w:t>
      </w:r>
      <w:r>
        <w:rPr>
          <w:rFonts w:ascii="Arial" w:hAnsi="Arial" w:cs="Arial"/>
        </w:rPr>
        <w:t xml:space="preserve">und Fachanwalt für Gewerblichen Rechtsschutz </w:t>
      </w:r>
      <w:r w:rsidRPr="00F743BD">
        <w:rPr>
          <w:rFonts w:ascii="Arial" w:hAnsi="Arial" w:cs="Arial"/>
        </w:rPr>
        <w:t>Klaus-Dieter Franzen, Bremen</w:t>
      </w:r>
    </w:p>
    <w:p w:rsidR="00E944F3" w:rsidRPr="00E944F3" w:rsidRDefault="00E944F3" w:rsidP="00E944F3">
      <w:pPr>
        <w:spacing w:line="360" w:lineRule="auto"/>
        <w:jc w:val="both"/>
        <w:rPr>
          <w:rStyle w:val="Fett"/>
          <w:rFonts w:ascii="Arial" w:hAnsi="Arial" w:cs="Arial"/>
          <w:b w:val="0"/>
        </w:rPr>
      </w:pPr>
    </w:p>
    <w:p w:rsidR="008458F4" w:rsidRPr="00E944F3" w:rsidRDefault="008458F4" w:rsidP="00E944F3">
      <w:pPr>
        <w:spacing w:line="360" w:lineRule="auto"/>
        <w:jc w:val="both"/>
      </w:pPr>
      <w:r w:rsidRPr="00E944F3">
        <w:rPr>
          <w:rFonts w:ascii="Arial" w:hAnsi="Arial" w:cs="Arial"/>
          <w:b/>
          <w:bCs/>
        </w:rPr>
        <w:t xml:space="preserve">Das Landesarbeitsgericht (LAG) Düsseldorf hat soeben entschieden, dass (zumindest) Kurzarbeit Null den Urlaubsanspruch reduziert. </w:t>
      </w:r>
    </w:p>
    <w:p w:rsidR="008458F4" w:rsidRPr="00E944F3" w:rsidRDefault="008458F4" w:rsidP="00E944F3">
      <w:pPr>
        <w:spacing w:line="360" w:lineRule="auto"/>
        <w:jc w:val="both"/>
        <w:rPr>
          <w:rFonts w:ascii="Arial" w:hAnsi="Arial" w:cs="Arial"/>
        </w:rPr>
      </w:pPr>
    </w:p>
    <w:p w:rsidR="008458F4" w:rsidRPr="00E944F3" w:rsidRDefault="008458F4" w:rsidP="00E944F3">
      <w:pPr>
        <w:spacing w:line="360" w:lineRule="auto"/>
        <w:jc w:val="both"/>
        <w:rPr>
          <w:rFonts w:ascii="Arial" w:hAnsi="Arial" w:cs="Arial"/>
        </w:rPr>
      </w:pPr>
      <w:r w:rsidRPr="00E944F3">
        <w:rPr>
          <w:rFonts w:ascii="Arial" w:hAnsi="Arial" w:cs="Arial"/>
        </w:rPr>
        <w:t xml:space="preserve">Darauf verweist der Bremer Fachanwalt für Arbeitsrecht und Gewerblichen Rechtsschutz Klaus-Dieter Franzen, Landesregionalleiter „Bremen“ des VDAA Verband deutscher </w:t>
      </w:r>
      <w:proofErr w:type="spellStart"/>
      <w:r w:rsidRPr="00E944F3">
        <w:rPr>
          <w:rFonts w:ascii="Arial" w:hAnsi="Arial" w:cs="Arial"/>
        </w:rPr>
        <w:t>ArbeitsrechtsAnwälte</w:t>
      </w:r>
      <w:proofErr w:type="spellEnd"/>
      <w:r w:rsidRPr="00E944F3">
        <w:rPr>
          <w:rFonts w:ascii="Arial" w:hAnsi="Arial" w:cs="Arial"/>
        </w:rPr>
        <w:t xml:space="preserve"> e. V.</w:t>
      </w:r>
      <w:r w:rsidRPr="00E944F3">
        <w:rPr>
          <w:rStyle w:val="Fett"/>
          <w:rFonts w:ascii="Arial" w:hAnsi="Arial" w:cs="Arial"/>
        </w:rPr>
        <w:t xml:space="preserve"> </w:t>
      </w:r>
      <w:r w:rsidRPr="00E944F3">
        <w:rPr>
          <w:rStyle w:val="Fett"/>
          <w:rFonts w:ascii="Arial" w:hAnsi="Arial" w:cs="Arial"/>
          <w:b w:val="0"/>
          <w:bCs w:val="0"/>
        </w:rPr>
        <w:t>mit Sitz in Stuttgart unter Hinweis auf die Entscheidung des</w:t>
      </w:r>
      <w:r w:rsidRPr="00E944F3">
        <w:rPr>
          <w:rStyle w:val="Fett"/>
          <w:rFonts w:ascii="Arial" w:hAnsi="Arial" w:cs="Arial"/>
        </w:rPr>
        <w:t xml:space="preserve"> </w:t>
      </w:r>
      <w:r w:rsidRPr="00E944F3">
        <w:rPr>
          <w:rFonts w:ascii="Arial" w:hAnsi="Arial" w:cs="Arial"/>
        </w:rPr>
        <w:t>LAG Düsseldorf vom 2. März 2021 (Az.: 6 Sa 824/20).</w:t>
      </w:r>
    </w:p>
    <w:p w:rsidR="008458F4" w:rsidRPr="00E944F3" w:rsidRDefault="008458F4" w:rsidP="00E944F3">
      <w:pPr>
        <w:spacing w:line="360" w:lineRule="auto"/>
        <w:jc w:val="both"/>
        <w:rPr>
          <w:rFonts w:ascii="Arial" w:hAnsi="Arial" w:cs="Arial"/>
          <w:bCs/>
        </w:rPr>
      </w:pPr>
    </w:p>
    <w:p w:rsidR="008458F4" w:rsidRPr="00E944F3" w:rsidRDefault="008458F4" w:rsidP="00E944F3">
      <w:pPr>
        <w:numPr>
          <w:ilvl w:val="0"/>
          <w:numId w:val="1"/>
        </w:numPr>
        <w:spacing w:line="360" w:lineRule="auto"/>
        <w:contextualSpacing/>
        <w:jc w:val="both"/>
        <w:rPr>
          <w:rFonts w:ascii="Arial" w:hAnsi="Arial" w:cs="Arial"/>
          <w:b/>
          <w:bCs/>
        </w:rPr>
      </w:pPr>
      <w:r w:rsidRPr="00E944F3">
        <w:rPr>
          <w:rFonts w:ascii="Arial" w:hAnsi="Arial" w:cs="Arial"/>
          <w:b/>
          <w:bCs/>
        </w:rPr>
        <w:t>Wie lag der Fall?</w:t>
      </w:r>
    </w:p>
    <w:p w:rsidR="008458F4" w:rsidRPr="00E944F3" w:rsidRDefault="008458F4" w:rsidP="00E944F3">
      <w:pPr>
        <w:spacing w:line="360" w:lineRule="auto"/>
        <w:jc w:val="both"/>
        <w:rPr>
          <w:rFonts w:ascii="Arial" w:hAnsi="Arial" w:cs="Arial"/>
        </w:rPr>
      </w:pPr>
      <w:r w:rsidRPr="00E944F3">
        <w:rPr>
          <w:rFonts w:ascii="Arial" w:hAnsi="Arial" w:cs="Arial"/>
        </w:rPr>
        <w:t>Die Klägerin ist als Verkaufshilfe mit Backtätigkeiten bei der Beklagten, einem Betrieb der Systemgastronomie, beschäftigt. Sie ist in einer Drei-Tage-Woche in Teilzeit tätig. Vereinbarungsgemäß stehen ihr umgerechnet 14 Arbeitstage Urlaub zu.</w:t>
      </w:r>
    </w:p>
    <w:p w:rsidR="008458F4" w:rsidRPr="00E944F3" w:rsidRDefault="008458F4" w:rsidP="00E944F3">
      <w:pPr>
        <w:spacing w:line="360" w:lineRule="auto"/>
        <w:jc w:val="both"/>
        <w:rPr>
          <w:rFonts w:ascii="Arial" w:hAnsi="Arial" w:cs="Arial"/>
        </w:rPr>
      </w:pPr>
    </w:p>
    <w:p w:rsidR="008458F4" w:rsidRPr="00E944F3" w:rsidRDefault="008458F4" w:rsidP="00E944F3">
      <w:pPr>
        <w:spacing w:line="360" w:lineRule="auto"/>
        <w:jc w:val="both"/>
        <w:rPr>
          <w:rFonts w:ascii="Arial" w:hAnsi="Arial" w:cs="Arial"/>
        </w:rPr>
      </w:pPr>
      <w:r w:rsidRPr="00E944F3">
        <w:rPr>
          <w:rFonts w:ascii="Arial" w:hAnsi="Arial" w:cs="Arial"/>
        </w:rPr>
        <w:t xml:space="preserve">Ab dem 01. April 2020 galt für die Klägerin infolge der Corona-Pandemie von April bis Dezember wiederholt Kurzarbeit Null. In den Monaten Juni, Juli und Oktober 2020 bestand diese durchgehend. Im August und September 2020 hatte die Beklagte ihr insgesamt 11,5 Arbeitstage Urlaub gewährt. </w:t>
      </w:r>
    </w:p>
    <w:p w:rsidR="008458F4" w:rsidRPr="00E944F3" w:rsidRDefault="008458F4" w:rsidP="00E944F3">
      <w:pPr>
        <w:spacing w:line="360" w:lineRule="auto"/>
        <w:jc w:val="both"/>
        <w:rPr>
          <w:rFonts w:ascii="Arial" w:hAnsi="Arial" w:cs="Arial"/>
        </w:rPr>
      </w:pPr>
    </w:p>
    <w:p w:rsidR="008458F4" w:rsidRPr="00E944F3" w:rsidRDefault="008458F4" w:rsidP="00E944F3">
      <w:pPr>
        <w:spacing w:line="360" w:lineRule="auto"/>
        <w:jc w:val="both"/>
        <w:rPr>
          <w:rFonts w:ascii="Arial" w:hAnsi="Arial" w:cs="Arial"/>
        </w:rPr>
      </w:pPr>
      <w:r w:rsidRPr="00E944F3">
        <w:rPr>
          <w:rFonts w:ascii="Arial" w:hAnsi="Arial" w:cs="Arial"/>
        </w:rPr>
        <w:t xml:space="preserve">Die Klägerin war der Ansicht, die Kurzarbeit habe keinen Einfluss auf ihre Urlaubsansprüche. Konjunkturbedingte Kurzarbeit erfolge nicht auf Wunsch des Arbeitnehmers, sondern im Interesse der Arbeitgeberin. Kurzarbeit sei auch keine Freizeit. So unterliege sie während der Kurzarbeit Meldepflichten. Auch könne die Arbeitgeberin die Kurzarbeit kurzfristig vorzeitig beenden, weswegen es an einer Planbarkeit der freien Zeit fehle. Sie begehrte deshalb die Feststellung, dass ihr für das Jahr 2020 der ungekürzte Urlaub von 14 Arbeitstagen zustehe, d.h. noch 2,5 Arbeitstage. </w:t>
      </w:r>
    </w:p>
    <w:p w:rsidR="008458F4" w:rsidRPr="00E944F3" w:rsidRDefault="008458F4" w:rsidP="00E944F3">
      <w:pPr>
        <w:spacing w:line="360" w:lineRule="auto"/>
        <w:jc w:val="both"/>
        <w:rPr>
          <w:rFonts w:ascii="Arial" w:hAnsi="Arial" w:cs="Arial"/>
        </w:rPr>
      </w:pPr>
    </w:p>
    <w:p w:rsidR="008458F4" w:rsidRPr="00E944F3" w:rsidRDefault="008458F4" w:rsidP="00E944F3">
      <w:pPr>
        <w:spacing w:line="360" w:lineRule="auto"/>
        <w:jc w:val="both"/>
        <w:rPr>
          <w:rFonts w:ascii="Arial" w:hAnsi="Arial" w:cs="Arial"/>
        </w:rPr>
      </w:pPr>
      <w:r w:rsidRPr="00E944F3">
        <w:rPr>
          <w:rFonts w:ascii="Arial" w:hAnsi="Arial" w:cs="Arial"/>
        </w:rPr>
        <w:lastRenderedPageBreak/>
        <w:t>Die Beklagte war dagegen der Ansicht, dass mangels Arbeitspflicht der Kurzarbeit Null keine Urlaubsansprüche entstünden. Sie habe deshalb den Urlaubsanspruch der Klägerin für 2020 bereits vollständig erfüllt.</w:t>
      </w:r>
    </w:p>
    <w:p w:rsidR="008458F4" w:rsidRPr="00E944F3" w:rsidRDefault="008458F4" w:rsidP="00E944F3">
      <w:pPr>
        <w:spacing w:line="360" w:lineRule="auto"/>
        <w:jc w:val="both"/>
        <w:rPr>
          <w:rFonts w:ascii="Arial" w:hAnsi="Arial" w:cs="Arial"/>
        </w:rPr>
      </w:pPr>
    </w:p>
    <w:p w:rsidR="008458F4" w:rsidRPr="00E944F3" w:rsidRDefault="008458F4" w:rsidP="00E944F3">
      <w:pPr>
        <w:numPr>
          <w:ilvl w:val="0"/>
          <w:numId w:val="1"/>
        </w:numPr>
        <w:spacing w:line="360" w:lineRule="auto"/>
        <w:contextualSpacing/>
        <w:jc w:val="both"/>
        <w:rPr>
          <w:rFonts w:ascii="Arial" w:hAnsi="Arial" w:cs="Arial"/>
          <w:b/>
          <w:bCs/>
        </w:rPr>
      </w:pPr>
      <w:r w:rsidRPr="00E944F3">
        <w:rPr>
          <w:rFonts w:ascii="Arial" w:hAnsi="Arial" w:cs="Arial"/>
          <w:b/>
          <w:bCs/>
        </w:rPr>
        <w:t>Die Entscheidung</w:t>
      </w:r>
    </w:p>
    <w:p w:rsidR="008458F4" w:rsidRPr="00E944F3" w:rsidRDefault="008458F4" w:rsidP="00E944F3">
      <w:pPr>
        <w:spacing w:line="360" w:lineRule="auto"/>
        <w:jc w:val="both"/>
        <w:rPr>
          <w:rFonts w:ascii="Arial" w:hAnsi="Arial" w:cs="Arial"/>
        </w:rPr>
      </w:pPr>
      <w:r w:rsidRPr="00E944F3">
        <w:rPr>
          <w:rFonts w:ascii="Arial" w:hAnsi="Arial" w:cs="Arial"/>
        </w:rPr>
        <w:t xml:space="preserve">Das LAG Düsseldorf hat die Klage wie bereits zuvor das Arbeitsgericht Essen abgewiesen. </w:t>
      </w:r>
    </w:p>
    <w:p w:rsidR="008458F4" w:rsidRPr="00E944F3" w:rsidRDefault="008458F4" w:rsidP="00E944F3">
      <w:pPr>
        <w:spacing w:line="360" w:lineRule="auto"/>
        <w:jc w:val="both"/>
        <w:rPr>
          <w:rFonts w:ascii="Arial" w:hAnsi="Arial" w:cs="Arial"/>
        </w:rPr>
      </w:pPr>
    </w:p>
    <w:p w:rsidR="008458F4" w:rsidRPr="00E944F3" w:rsidRDefault="008458F4" w:rsidP="00E944F3">
      <w:pPr>
        <w:spacing w:line="360" w:lineRule="auto"/>
        <w:jc w:val="both"/>
        <w:rPr>
          <w:rFonts w:ascii="Arial" w:hAnsi="Arial" w:cs="Arial"/>
        </w:rPr>
      </w:pPr>
      <w:r w:rsidRPr="00E944F3">
        <w:rPr>
          <w:rFonts w:ascii="Arial" w:hAnsi="Arial" w:cs="Arial"/>
        </w:rPr>
        <w:t xml:space="preserve">Die Richter sind der Ansicht, dass die Klägerin während der Kurzarbeit Null in den Monaten Juni, Juli und Oktober 2020 keine Urlaubsansprüche erworben habe. </w:t>
      </w:r>
    </w:p>
    <w:p w:rsidR="008458F4" w:rsidRPr="00E944F3" w:rsidRDefault="008458F4" w:rsidP="00E944F3">
      <w:pPr>
        <w:spacing w:line="360" w:lineRule="auto"/>
        <w:jc w:val="both"/>
        <w:rPr>
          <w:rFonts w:ascii="Arial" w:hAnsi="Arial" w:cs="Arial"/>
        </w:rPr>
      </w:pPr>
    </w:p>
    <w:p w:rsidR="008458F4" w:rsidRPr="00E944F3" w:rsidRDefault="008458F4" w:rsidP="00E944F3">
      <w:pPr>
        <w:spacing w:line="360" w:lineRule="auto"/>
        <w:jc w:val="both"/>
        <w:rPr>
          <w:rFonts w:ascii="Arial" w:hAnsi="Arial" w:cs="Arial"/>
        </w:rPr>
      </w:pPr>
      <w:r w:rsidRPr="00E944F3">
        <w:rPr>
          <w:rFonts w:ascii="Arial" w:hAnsi="Arial" w:cs="Arial"/>
        </w:rPr>
        <w:t xml:space="preserve">Vielmehr stehe ihr der Jahresurlaub 2020 nur anteilig im gekürzten Umfang zu. Für jeden vollen Monat der Kurzarbeit Null war der Urlaub um 1/12 zu kürzen. </w:t>
      </w:r>
    </w:p>
    <w:p w:rsidR="008458F4" w:rsidRPr="00E944F3" w:rsidRDefault="008458F4" w:rsidP="00E944F3">
      <w:pPr>
        <w:spacing w:line="360" w:lineRule="auto"/>
        <w:jc w:val="both"/>
        <w:rPr>
          <w:rFonts w:ascii="Arial" w:hAnsi="Arial" w:cs="Arial"/>
        </w:rPr>
      </w:pPr>
    </w:p>
    <w:p w:rsidR="008458F4" w:rsidRPr="00E944F3" w:rsidRDefault="008458F4" w:rsidP="00E944F3">
      <w:pPr>
        <w:spacing w:line="360" w:lineRule="auto"/>
        <w:jc w:val="both"/>
        <w:rPr>
          <w:rFonts w:ascii="Arial" w:hAnsi="Arial" w:cs="Arial"/>
        </w:rPr>
      </w:pPr>
      <w:r w:rsidRPr="00E944F3">
        <w:rPr>
          <w:rFonts w:ascii="Arial" w:hAnsi="Arial" w:cs="Arial"/>
        </w:rPr>
        <w:t xml:space="preserve">Im Hinblick darauf, dass der Erholungsurlaub bezweckt, sich zu erholen, setze dies eine Verpflichtung zur Tätigkeit voraus. Da während der Kurzarbeit die beiderseitigen Leistungspflichten aufgehoben seien, werden Kurzarbeiter wie vorübergehend teilzeitbeschäftigte Arbeitnehmer behandelt, deren Erholungsurlaub ebenfalls anteilig zu kürzen ist. Dieses Ergebnis entspreche auch dem EU-Recht. </w:t>
      </w:r>
    </w:p>
    <w:p w:rsidR="008458F4" w:rsidRPr="00E944F3" w:rsidRDefault="008458F4" w:rsidP="00E944F3">
      <w:pPr>
        <w:spacing w:line="360" w:lineRule="auto"/>
        <w:jc w:val="both"/>
        <w:rPr>
          <w:rFonts w:ascii="Arial" w:hAnsi="Arial" w:cs="Arial"/>
        </w:rPr>
      </w:pPr>
    </w:p>
    <w:p w:rsidR="008458F4" w:rsidRPr="00E944F3" w:rsidRDefault="008458F4" w:rsidP="00E944F3">
      <w:pPr>
        <w:spacing w:line="360" w:lineRule="auto"/>
        <w:jc w:val="both"/>
        <w:rPr>
          <w:rFonts w:ascii="Arial" w:hAnsi="Arial" w:cs="Arial"/>
        </w:rPr>
      </w:pPr>
      <w:r w:rsidRPr="00E944F3">
        <w:rPr>
          <w:rFonts w:ascii="Arial" w:hAnsi="Arial" w:cs="Arial"/>
        </w:rPr>
        <w:t>Das LAG hat die Revision zum Bundesarbeitsgericht zugelassen.</w:t>
      </w:r>
    </w:p>
    <w:p w:rsidR="008458F4" w:rsidRPr="00E944F3" w:rsidRDefault="008458F4" w:rsidP="00E944F3">
      <w:pPr>
        <w:spacing w:line="360" w:lineRule="auto"/>
        <w:jc w:val="both"/>
        <w:rPr>
          <w:rFonts w:ascii="Arial" w:hAnsi="Arial" w:cs="Arial"/>
        </w:rPr>
      </w:pPr>
    </w:p>
    <w:p w:rsidR="008458F4" w:rsidRDefault="008458F4" w:rsidP="00E944F3">
      <w:pPr>
        <w:spacing w:line="360" w:lineRule="auto"/>
        <w:jc w:val="both"/>
        <w:rPr>
          <w:rFonts w:ascii="Arial" w:hAnsi="Arial" w:cs="Arial"/>
        </w:rPr>
      </w:pPr>
      <w:r w:rsidRPr="00E944F3">
        <w:rPr>
          <w:rFonts w:ascii="Arial" w:hAnsi="Arial" w:cs="Arial"/>
        </w:rPr>
        <w:t xml:space="preserve">Franzen empfahl, dies zu beachten und riet bei Fragen Rechtsrat in Anspruch zu nehmen, wobei er u. a. auch auf den VDAA Verband deutscher </w:t>
      </w:r>
      <w:proofErr w:type="spellStart"/>
      <w:r w:rsidRPr="00E944F3">
        <w:rPr>
          <w:rFonts w:ascii="Arial" w:hAnsi="Arial" w:cs="Arial"/>
        </w:rPr>
        <w:t>ArbeitsrechtsAnwälte</w:t>
      </w:r>
      <w:proofErr w:type="spellEnd"/>
      <w:r w:rsidRPr="00E944F3">
        <w:rPr>
          <w:rFonts w:ascii="Arial" w:hAnsi="Arial" w:cs="Arial"/>
        </w:rPr>
        <w:t xml:space="preserve"> e. V. – </w:t>
      </w:r>
      <w:hyperlink r:id="rId7" w:history="1">
        <w:r w:rsidRPr="00E944F3">
          <w:rPr>
            <w:rStyle w:val="Hyperlink"/>
            <w:rFonts w:ascii="Arial" w:hAnsi="Arial" w:cs="Arial"/>
          </w:rPr>
          <w:t>www.vdaa.de</w:t>
        </w:r>
      </w:hyperlink>
      <w:r w:rsidRPr="00E944F3">
        <w:rPr>
          <w:rFonts w:ascii="Arial" w:hAnsi="Arial" w:cs="Arial"/>
        </w:rPr>
        <w:t xml:space="preserve"> – verwies. </w:t>
      </w:r>
    </w:p>
    <w:p w:rsidR="00E944F3" w:rsidRDefault="00E944F3" w:rsidP="00E944F3">
      <w:pPr>
        <w:spacing w:line="360" w:lineRule="auto"/>
        <w:jc w:val="both"/>
        <w:rPr>
          <w:rFonts w:ascii="Arial" w:hAnsi="Arial" w:cs="Arial"/>
        </w:rPr>
      </w:pPr>
    </w:p>
    <w:p w:rsidR="00E944F3" w:rsidRPr="00E944F3" w:rsidRDefault="00E944F3" w:rsidP="00E944F3">
      <w:pPr>
        <w:spacing w:line="360" w:lineRule="auto"/>
        <w:jc w:val="both"/>
        <w:rPr>
          <w:rFonts w:ascii="Arial" w:hAnsi="Arial" w:cs="Arial"/>
        </w:rPr>
      </w:pPr>
    </w:p>
    <w:p w:rsidR="00E944F3" w:rsidRPr="00F743BD" w:rsidRDefault="00E944F3" w:rsidP="00E944F3">
      <w:pPr>
        <w:jc w:val="both"/>
        <w:rPr>
          <w:rFonts w:ascii="Arial" w:eastAsia="Arial Unicode MS" w:hAnsi="Arial" w:cs="Arial"/>
          <w:sz w:val="20"/>
          <w:szCs w:val="24"/>
          <w:lang w:eastAsia="de-DE"/>
        </w:rPr>
      </w:pPr>
      <w:r w:rsidRPr="00F743BD">
        <w:rPr>
          <w:rFonts w:ascii="Arial" w:eastAsia="Times New Roman" w:hAnsi="Arial" w:cs="Arial"/>
          <w:sz w:val="20"/>
          <w:szCs w:val="24"/>
        </w:rPr>
        <w:t>Der Autor ist Landesregionalleiter „Bremen“ des VDAA Verband deutscher Arbeitsrechtsanwälte e. V.</w:t>
      </w:r>
    </w:p>
    <w:p w:rsidR="00E944F3" w:rsidRPr="00F743BD" w:rsidRDefault="00E944F3" w:rsidP="00E944F3">
      <w:pPr>
        <w:rPr>
          <w:rFonts w:ascii="Arial" w:eastAsia="Times New Roman" w:hAnsi="Arial" w:cs="Arial"/>
          <w:sz w:val="20"/>
          <w:szCs w:val="24"/>
          <w:lang w:eastAsia="de-DE"/>
        </w:rPr>
      </w:pPr>
    </w:p>
    <w:p w:rsidR="00E944F3" w:rsidRPr="00D12B6D" w:rsidRDefault="00E944F3" w:rsidP="00E944F3">
      <w:pPr>
        <w:rPr>
          <w:rFonts w:ascii="Arial" w:eastAsia="Arial Unicode MS" w:hAnsi="Arial" w:cs="Arial"/>
          <w:sz w:val="20"/>
          <w:szCs w:val="24"/>
          <w:lang w:eastAsia="de-DE"/>
        </w:rPr>
      </w:pPr>
      <w:r w:rsidRPr="00D12B6D">
        <w:rPr>
          <w:rFonts w:ascii="Arial" w:eastAsia="Times New Roman" w:hAnsi="Arial" w:cs="Arial"/>
          <w:sz w:val="20"/>
          <w:szCs w:val="24"/>
          <w:lang w:eastAsia="de-DE"/>
        </w:rPr>
        <w:t>Für Rückfragen steht Ihnen der Autor gerne zur Verfügung</w:t>
      </w:r>
    </w:p>
    <w:p w:rsidR="00E944F3" w:rsidRPr="00D12B6D" w:rsidRDefault="00E944F3" w:rsidP="00E944F3">
      <w:pPr>
        <w:ind w:firstLine="708"/>
        <w:rPr>
          <w:rFonts w:ascii="Arial" w:eastAsia="MS Mincho" w:hAnsi="Arial" w:cs="Arial"/>
          <w:sz w:val="20"/>
          <w:szCs w:val="24"/>
          <w:lang w:eastAsia="de-DE"/>
        </w:rPr>
      </w:pPr>
    </w:p>
    <w:p w:rsidR="00E944F3" w:rsidRPr="00D12B6D" w:rsidRDefault="00E944F3" w:rsidP="00E944F3">
      <w:pPr>
        <w:rPr>
          <w:rFonts w:ascii="Arial" w:eastAsia="MS Mincho" w:hAnsi="Arial" w:cs="Arial"/>
          <w:sz w:val="20"/>
          <w:szCs w:val="24"/>
          <w:lang w:eastAsia="de-DE"/>
        </w:rPr>
      </w:pPr>
      <w:r w:rsidRPr="00D12B6D">
        <w:rPr>
          <w:rFonts w:ascii="Arial" w:eastAsia="MS Mincho" w:hAnsi="Arial" w:cs="Arial"/>
          <w:sz w:val="20"/>
          <w:szCs w:val="24"/>
          <w:lang w:eastAsia="de-DE"/>
        </w:rPr>
        <w:t xml:space="preserve">Klaus-Dieter Franzen, </w:t>
      </w:r>
    </w:p>
    <w:p w:rsidR="00E944F3" w:rsidRPr="00D12B6D" w:rsidRDefault="00E944F3" w:rsidP="00E944F3">
      <w:pPr>
        <w:rPr>
          <w:rFonts w:ascii="Arial" w:eastAsia="MS Mincho" w:hAnsi="Arial" w:cs="Arial"/>
          <w:sz w:val="20"/>
          <w:szCs w:val="24"/>
          <w:lang w:eastAsia="de-DE"/>
        </w:rPr>
      </w:pPr>
      <w:r w:rsidRPr="00D12B6D">
        <w:rPr>
          <w:rFonts w:ascii="Arial" w:eastAsia="MS Mincho" w:hAnsi="Arial" w:cs="Arial"/>
          <w:sz w:val="20"/>
          <w:szCs w:val="24"/>
          <w:lang w:eastAsia="de-DE"/>
        </w:rPr>
        <w:t xml:space="preserve">Rechtsanwalt und Fachanwalt für Arbeitsrecht </w:t>
      </w:r>
    </w:p>
    <w:p w:rsidR="00E944F3" w:rsidRDefault="00E944F3" w:rsidP="00E944F3">
      <w:pPr>
        <w:jc w:val="both"/>
        <w:rPr>
          <w:rFonts w:ascii="Arial" w:eastAsia="Times New Roman" w:hAnsi="Arial" w:cs="Arial"/>
          <w:sz w:val="20"/>
          <w:szCs w:val="20"/>
        </w:rPr>
      </w:pPr>
      <w:r w:rsidRPr="00D12B6D">
        <w:rPr>
          <w:rFonts w:ascii="Arial" w:eastAsia="Times New Roman" w:hAnsi="Arial" w:cs="Arial"/>
          <w:sz w:val="20"/>
          <w:szCs w:val="20"/>
        </w:rPr>
        <w:t>Fachanwalt für Gewerblichen Rechtsschutz</w:t>
      </w:r>
    </w:p>
    <w:p w:rsidR="00E944F3" w:rsidRPr="00D12B6D" w:rsidRDefault="00E944F3" w:rsidP="00E944F3">
      <w:pPr>
        <w:jc w:val="both"/>
        <w:rPr>
          <w:rFonts w:ascii="Arial" w:eastAsia="Times New Roman" w:hAnsi="Arial" w:cs="Arial"/>
          <w:sz w:val="20"/>
          <w:szCs w:val="20"/>
        </w:rPr>
      </w:pPr>
      <w:r>
        <w:rPr>
          <w:rFonts w:ascii="Arial" w:eastAsia="Times New Roman" w:hAnsi="Arial" w:cs="Arial"/>
          <w:sz w:val="20"/>
          <w:szCs w:val="20"/>
        </w:rPr>
        <w:t>FRANZEN Legal</w:t>
      </w:r>
    </w:p>
    <w:p w:rsidR="00E944F3" w:rsidRPr="003A1E58" w:rsidRDefault="00E944F3" w:rsidP="00E944F3">
      <w:pPr>
        <w:rPr>
          <w:rFonts w:ascii="Arial" w:eastAsia="MS Mincho" w:hAnsi="Arial" w:cs="Arial"/>
          <w:sz w:val="20"/>
          <w:szCs w:val="24"/>
          <w:lang w:eastAsia="de-DE"/>
        </w:rPr>
      </w:pPr>
      <w:r w:rsidRPr="003A1E58">
        <w:rPr>
          <w:rFonts w:ascii="Arial" w:eastAsia="MS Mincho" w:hAnsi="Arial" w:cs="Arial"/>
          <w:sz w:val="20"/>
          <w:szCs w:val="24"/>
          <w:lang w:eastAsia="de-DE"/>
        </w:rPr>
        <w:t>Altenwall 6</w:t>
      </w:r>
    </w:p>
    <w:p w:rsidR="00E944F3" w:rsidRPr="00137886" w:rsidRDefault="00E944F3" w:rsidP="00E944F3">
      <w:pPr>
        <w:rPr>
          <w:rFonts w:ascii="Arial" w:eastAsia="MS Mincho" w:hAnsi="Arial" w:cs="Arial"/>
          <w:sz w:val="20"/>
          <w:szCs w:val="24"/>
          <w:lang w:eastAsia="de-DE"/>
        </w:rPr>
      </w:pPr>
      <w:r w:rsidRPr="00137886">
        <w:rPr>
          <w:rFonts w:ascii="Arial" w:eastAsia="MS Mincho" w:hAnsi="Arial" w:cs="Arial"/>
          <w:sz w:val="20"/>
          <w:szCs w:val="24"/>
          <w:lang w:eastAsia="de-DE"/>
        </w:rPr>
        <w:t xml:space="preserve">28195 Bremen </w:t>
      </w:r>
    </w:p>
    <w:p w:rsidR="00E944F3" w:rsidRDefault="00E944F3" w:rsidP="00E944F3">
      <w:pPr>
        <w:rPr>
          <w:rFonts w:ascii="Arial" w:eastAsia="Times New Roman" w:hAnsi="Arial" w:cs="Arial"/>
          <w:sz w:val="20"/>
          <w:szCs w:val="20"/>
          <w:lang w:eastAsia="de-DE"/>
        </w:rPr>
      </w:pPr>
      <w:r w:rsidRPr="00137886">
        <w:rPr>
          <w:rFonts w:ascii="Arial" w:eastAsia="Times New Roman" w:hAnsi="Arial" w:cs="Arial"/>
          <w:sz w:val="20"/>
          <w:szCs w:val="20"/>
          <w:lang w:eastAsia="de-DE"/>
        </w:rPr>
        <w:t>Tel.: 0421-</w:t>
      </w:r>
      <w:r w:rsidRPr="003A1E58">
        <w:rPr>
          <w:rFonts w:ascii="Arial" w:eastAsia="Times New Roman" w:hAnsi="Arial" w:cs="Arial"/>
          <w:sz w:val="20"/>
          <w:szCs w:val="20"/>
          <w:lang w:eastAsia="de-DE"/>
        </w:rPr>
        <w:t>33 78 413</w:t>
      </w:r>
      <w:r w:rsidRPr="00137886">
        <w:rPr>
          <w:rFonts w:ascii="Arial" w:eastAsia="Times New Roman" w:hAnsi="Arial" w:cs="Arial"/>
          <w:sz w:val="20"/>
          <w:szCs w:val="20"/>
          <w:lang w:eastAsia="de-DE"/>
        </w:rPr>
        <w:tab/>
        <w:t>Fax: 0421-</w:t>
      </w:r>
      <w:r w:rsidRPr="003A1E58">
        <w:rPr>
          <w:rFonts w:ascii="Arial" w:eastAsia="Times New Roman" w:hAnsi="Arial" w:cs="Arial"/>
          <w:sz w:val="20"/>
          <w:szCs w:val="20"/>
          <w:lang w:eastAsia="de-DE"/>
        </w:rPr>
        <w:t>33 78 416</w:t>
      </w:r>
    </w:p>
    <w:p w:rsidR="00E944F3" w:rsidRDefault="00C63D9B" w:rsidP="00E944F3">
      <w:pPr>
        <w:rPr>
          <w:rFonts w:ascii="Arial" w:eastAsia="Times New Roman" w:hAnsi="Arial" w:cs="Arial"/>
          <w:color w:val="000000"/>
          <w:sz w:val="20"/>
          <w:szCs w:val="20"/>
          <w:lang w:eastAsia="de-DE"/>
        </w:rPr>
      </w:pPr>
      <w:hyperlink r:id="rId8" w:history="1">
        <w:r w:rsidR="00E944F3" w:rsidRPr="00137886">
          <w:rPr>
            <w:rFonts w:ascii="Arial" w:eastAsia="Times New Roman" w:hAnsi="Arial" w:cs="Arial"/>
            <w:color w:val="000000"/>
            <w:sz w:val="20"/>
            <w:szCs w:val="20"/>
            <w:u w:val="single"/>
            <w:lang w:eastAsia="de-DE"/>
          </w:rPr>
          <w:t>mailto:franzen@legales.de</w:t>
        </w:r>
      </w:hyperlink>
      <w:r w:rsidR="00E944F3" w:rsidRPr="00137886">
        <w:rPr>
          <w:rFonts w:ascii="Arial" w:eastAsia="Times New Roman" w:hAnsi="Arial" w:cs="Arial"/>
          <w:color w:val="000000"/>
          <w:sz w:val="20"/>
          <w:szCs w:val="20"/>
          <w:lang w:eastAsia="de-DE"/>
        </w:rPr>
        <w:tab/>
      </w:r>
      <w:hyperlink r:id="rId9" w:history="1">
        <w:r w:rsidR="00E944F3" w:rsidRPr="008C59B5">
          <w:rPr>
            <w:rStyle w:val="Hyperlink"/>
            <w:rFonts w:ascii="Arial" w:eastAsia="Times New Roman" w:hAnsi="Arial" w:cs="Arial"/>
            <w:sz w:val="20"/>
            <w:szCs w:val="20"/>
            <w:lang w:eastAsia="de-DE"/>
          </w:rPr>
          <w:t>franzen@franzen-legal.de</w:t>
        </w:r>
      </w:hyperlink>
    </w:p>
    <w:p w:rsidR="009C0973" w:rsidRDefault="009C0973" w:rsidP="00E944F3">
      <w:pPr>
        <w:jc w:val="both"/>
      </w:pPr>
    </w:p>
    <w:sectPr w:rsidR="009C0973">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D9B" w:rsidRDefault="00C63D9B" w:rsidP="00E944F3">
      <w:r>
        <w:separator/>
      </w:r>
    </w:p>
  </w:endnote>
  <w:endnote w:type="continuationSeparator" w:id="0">
    <w:p w:rsidR="00C63D9B" w:rsidRDefault="00C63D9B" w:rsidP="00E9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D9B" w:rsidRDefault="00C63D9B" w:rsidP="00E944F3">
      <w:r>
        <w:separator/>
      </w:r>
    </w:p>
  </w:footnote>
  <w:footnote w:type="continuationSeparator" w:id="0">
    <w:p w:rsidR="00C63D9B" w:rsidRDefault="00C63D9B" w:rsidP="00E944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C7F" w:rsidRPr="008B5C7F" w:rsidRDefault="008B5C7F" w:rsidP="008B5C7F">
    <w:pPr>
      <w:tabs>
        <w:tab w:val="center" w:pos="4536"/>
        <w:tab w:val="right" w:pos="9071"/>
      </w:tabs>
      <w:spacing w:after="160" w:line="259" w:lineRule="auto"/>
      <w:jc w:val="center"/>
      <w:rPr>
        <w:rFonts w:ascii="Arial" w:hAnsi="Arial" w:cs="Arial"/>
        <w:b/>
        <w:bCs/>
        <w:sz w:val="28"/>
        <w:szCs w:val="28"/>
      </w:rPr>
    </w:pPr>
    <w:r w:rsidRPr="008B5C7F">
      <w:rPr>
        <w:rFonts w:ascii="Arial" w:hAnsi="Arial" w:cs="Arial"/>
        <w:b/>
        <w:bCs/>
        <w:sz w:val="28"/>
        <w:szCs w:val="28"/>
      </w:rPr>
      <w:t>VDAA-Arbeitsrechtsdepesche 03-2021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B52877"/>
    <w:multiLevelType w:val="hybridMultilevel"/>
    <w:tmpl w:val="84764072"/>
    <w:lvl w:ilvl="0" w:tplc="49E2B49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F4"/>
    <w:rsid w:val="00470A75"/>
    <w:rsid w:val="008458F4"/>
    <w:rsid w:val="008B5C7F"/>
    <w:rsid w:val="00932100"/>
    <w:rsid w:val="009C0973"/>
    <w:rsid w:val="00C63D9B"/>
    <w:rsid w:val="00E944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476D9-6131-4CE5-8741-AD9F3ADB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58F4"/>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458F4"/>
    <w:rPr>
      <w:color w:val="0563C1"/>
      <w:u w:val="single"/>
    </w:rPr>
  </w:style>
  <w:style w:type="character" w:styleId="Fett">
    <w:name w:val="Strong"/>
    <w:basedOn w:val="Absatz-Standardschriftart"/>
    <w:uiPriority w:val="22"/>
    <w:qFormat/>
    <w:rsid w:val="008458F4"/>
    <w:rPr>
      <w:rFonts w:ascii="Times New Roman" w:hAnsi="Times New Roman" w:cs="Times New Roman" w:hint="default"/>
      <w:b/>
      <w:bCs/>
    </w:rPr>
  </w:style>
  <w:style w:type="paragraph" w:styleId="Kopfzeile">
    <w:name w:val="header"/>
    <w:basedOn w:val="Standard"/>
    <w:link w:val="KopfzeileZchn"/>
    <w:uiPriority w:val="99"/>
    <w:unhideWhenUsed/>
    <w:rsid w:val="00E944F3"/>
    <w:pPr>
      <w:tabs>
        <w:tab w:val="center" w:pos="4536"/>
        <w:tab w:val="right" w:pos="9072"/>
      </w:tabs>
    </w:pPr>
  </w:style>
  <w:style w:type="character" w:customStyle="1" w:styleId="KopfzeileZchn">
    <w:name w:val="Kopfzeile Zchn"/>
    <w:basedOn w:val="Absatz-Standardschriftart"/>
    <w:link w:val="Kopfzeile"/>
    <w:uiPriority w:val="99"/>
    <w:rsid w:val="00E944F3"/>
    <w:rPr>
      <w:rFonts w:ascii="Calibri" w:hAnsi="Calibri" w:cs="Calibri"/>
    </w:rPr>
  </w:style>
  <w:style w:type="paragraph" w:styleId="Fuzeile">
    <w:name w:val="footer"/>
    <w:basedOn w:val="Standard"/>
    <w:link w:val="FuzeileZchn"/>
    <w:uiPriority w:val="99"/>
    <w:unhideWhenUsed/>
    <w:rsid w:val="00E944F3"/>
    <w:pPr>
      <w:tabs>
        <w:tab w:val="center" w:pos="4536"/>
        <w:tab w:val="right" w:pos="9072"/>
      </w:tabs>
    </w:pPr>
  </w:style>
  <w:style w:type="character" w:customStyle="1" w:styleId="FuzeileZchn">
    <w:name w:val="Fußzeile Zchn"/>
    <w:basedOn w:val="Absatz-Standardschriftart"/>
    <w:link w:val="Fuzeile"/>
    <w:uiPriority w:val="99"/>
    <w:rsid w:val="00E944F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8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zen@legales.de" TargetMode="External"/><Relationship Id="rId3" Type="http://schemas.openxmlformats.org/officeDocument/2006/relationships/settings" Target="settings.xml"/><Relationship Id="rId7" Type="http://schemas.openxmlformats.org/officeDocument/2006/relationships/hyperlink" Target="http://www.vda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anzen@franzen-lega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Kathi</cp:lastModifiedBy>
  <cp:revision>2</cp:revision>
  <dcterms:created xsi:type="dcterms:W3CDTF">2021-03-28T12:35:00Z</dcterms:created>
  <dcterms:modified xsi:type="dcterms:W3CDTF">2021-03-28T12:35:00Z</dcterms:modified>
</cp:coreProperties>
</file>