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79" w:rsidRPr="00E71352" w:rsidRDefault="00C65679" w:rsidP="00C65679">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C65679" w:rsidRPr="00E71352" w:rsidRDefault="00C65679" w:rsidP="00C65679">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C65679" w:rsidRPr="00B1730E" w:rsidRDefault="00C65679" w:rsidP="00C65679">
      <w:pPr>
        <w:spacing w:after="0" w:line="360" w:lineRule="auto"/>
        <w:jc w:val="both"/>
        <w:outlineLvl w:val="0"/>
        <w:rPr>
          <w:rFonts w:ascii="Arial" w:eastAsia="Times New Roman" w:hAnsi="Arial" w:cs="Arial"/>
          <w:bCs/>
          <w:kern w:val="36"/>
          <w:lang w:eastAsia="de-DE"/>
        </w:rPr>
      </w:pPr>
    </w:p>
    <w:p w:rsidR="00375FED" w:rsidRPr="00C65679" w:rsidRDefault="00375FED" w:rsidP="00C65679">
      <w:pPr>
        <w:spacing w:after="0" w:line="360" w:lineRule="auto"/>
        <w:jc w:val="both"/>
        <w:outlineLvl w:val="0"/>
        <w:rPr>
          <w:rFonts w:ascii="Arial" w:eastAsia="Times New Roman" w:hAnsi="Arial" w:cs="Arial"/>
          <w:b/>
          <w:bCs/>
          <w:kern w:val="36"/>
          <w:lang w:eastAsia="de-DE"/>
        </w:rPr>
      </w:pPr>
      <w:r w:rsidRPr="00C65679">
        <w:rPr>
          <w:rFonts w:ascii="Arial" w:eastAsia="Times New Roman" w:hAnsi="Arial" w:cs="Arial"/>
          <w:b/>
          <w:bCs/>
          <w:kern w:val="36"/>
          <w:lang w:eastAsia="de-DE"/>
        </w:rPr>
        <w:t>Wann ist Sonntagsarbeit erlaubt?</w:t>
      </w:r>
    </w:p>
    <w:p w:rsidR="00C65679" w:rsidRPr="00C65679" w:rsidRDefault="00C65679" w:rsidP="00C65679">
      <w:pPr>
        <w:spacing w:after="0" w:line="360" w:lineRule="auto"/>
        <w:jc w:val="both"/>
        <w:outlineLvl w:val="1"/>
        <w:rPr>
          <w:rFonts w:ascii="Arial" w:eastAsia="Times New Roman" w:hAnsi="Arial" w:cs="Arial"/>
          <w:bCs/>
          <w:lang w:eastAsia="de-DE"/>
        </w:rPr>
      </w:pPr>
    </w:p>
    <w:p w:rsidR="00C65679" w:rsidRPr="00C65679" w:rsidRDefault="00C65679" w:rsidP="00C65679">
      <w:pPr>
        <w:spacing w:after="0" w:line="360" w:lineRule="auto"/>
        <w:jc w:val="both"/>
        <w:outlineLvl w:val="1"/>
        <w:rPr>
          <w:rFonts w:ascii="Arial" w:eastAsia="Times New Roman" w:hAnsi="Arial" w:cs="Arial"/>
          <w:bCs/>
          <w:lang w:eastAsia="de-DE"/>
        </w:rPr>
      </w:pPr>
      <w:r w:rsidRPr="00C65679">
        <w:rPr>
          <w:rFonts w:ascii="Arial" w:eastAsia="Times New Roman" w:hAnsi="Arial" w:cs="Arial"/>
          <w:bCs/>
          <w:lang w:eastAsia="de-DE"/>
        </w:rPr>
        <w:t xml:space="preserve">ein Artikel von Rechtsanwalt und Fachanwalt für Arbeitsrecht Volker </w:t>
      </w:r>
      <w:proofErr w:type="spellStart"/>
      <w:r w:rsidRPr="00C65679">
        <w:rPr>
          <w:rFonts w:ascii="Arial" w:eastAsia="Times New Roman" w:hAnsi="Arial" w:cs="Arial"/>
          <w:bCs/>
          <w:lang w:eastAsia="de-DE"/>
        </w:rPr>
        <w:t>Görzel</w:t>
      </w:r>
      <w:proofErr w:type="spellEnd"/>
      <w:r w:rsidRPr="00C65679">
        <w:rPr>
          <w:rFonts w:ascii="Arial" w:eastAsia="Times New Roman" w:hAnsi="Arial" w:cs="Arial"/>
          <w:bCs/>
          <w:lang w:eastAsia="de-DE"/>
        </w:rPr>
        <w:t>, Köln</w:t>
      </w:r>
    </w:p>
    <w:p w:rsidR="00C65679" w:rsidRPr="00C65679" w:rsidRDefault="00C65679" w:rsidP="00C65679">
      <w:pPr>
        <w:spacing w:after="0" w:line="360" w:lineRule="auto"/>
        <w:jc w:val="both"/>
        <w:outlineLvl w:val="1"/>
        <w:rPr>
          <w:rFonts w:ascii="Arial" w:eastAsia="Times New Roman" w:hAnsi="Arial" w:cs="Arial"/>
          <w:bCs/>
          <w:lang w:eastAsia="de-DE"/>
        </w:rPr>
      </w:pPr>
    </w:p>
    <w:p w:rsidR="00375FED" w:rsidRPr="00C65679" w:rsidRDefault="00375FED" w:rsidP="00C65679">
      <w:pPr>
        <w:spacing w:after="0" w:line="360" w:lineRule="auto"/>
        <w:jc w:val="both"/>
        <w:outlineLvl w:val="1"/>
        <w:rPr>
          <w:rFonts w:ascii="Arial" w:eastAsia="Times New Roman" w:hAnsi="Arial" w:cs="Arial"/>
          <w:b/>
          <w:bCs/>
          <w:lang w:eastAsia="de-DE"/>
        </w:rPr>
      </w:pPr>
      <w:r w:rsidRPr="00C65679">
        <w:rPr>
          <w:rFonts w:ascii="Arial" w:eastAsia="Times New Roman" w:hAnsi="Arial" w:cs="Arial"/>
          <w:b/>
          <w:bCs/>
          <w:lang w:eastAsia="de-DE"/>
        </w:rPr>
        <w:t>Darf der Arbeitgeber Sonntagsarbeit einfach anordnen?</w:t>
      </w:r>
    </w:p>
    <w:p w:rsidR="00375FED" w:rsidRPr="00C65679" w:rsidRDefault="00375FED" w:rsidP="00C65679">
      <w:pPr>
        <w:spacing w:after="0" w:line="360" w:lineRule="auto"/>
        <w:jc w:val="both"/>
        <w:rPr>
          <w:rFonts w:ascii="Arial" w:eastAsia="Times New Roman" w:hAnsi="Arial" w:cs="Arial"/>
          <w:lang w:eastAsia="de-DE"/>
        </w:rPr>
      </w:pP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 xml:space="preserve">Grundsätzlich untersagt das </w:t>
      </w:r>
      <w:r w:rsidR="00C65679">
        <w:rPr>
          <w:rFonts w:ascii="Arial" w:eastAsia="Times New Roman" w:hAnsi="Arial" w:cs="Arial"/>
          <w:lang w:eastAsia="de-DE"/>
        </w:rPr>
        <w:t xml:space="preserve">Arbeitszeitgesetz </w:t>
      </w:r>
      <w:r w:rsidRPr="00C65679">
        <w:rPr>
          <w:rFonts w:ascii="Arial" w:eastAsia="Times New Roman" w:hAnsi="Arial" w:cs="Arial"/>
          <w:lang w:eastAsia="de-DE"/>
        </w:rPr>
        <w:t>– bis auf einige Ausnahmen – eine Beschäftigung von Arbeitnehmern an Sonn- und Feiertagen. Nur unter bestimmten Voraussetzungen dürfen Behörden Ausnahmegenehmigungen erteilen. Die Hürden für eine solche Genehmigung sind also hoch. Was Unternehmen wissen sollten- wir klären auf!</w:t>
      </w:r>
    </w:p>
    <w:p w:rsidR="00C65679" w:rsidRPr="00C65679" w:rsidRDefault="00C65679" w:rsidP="00C65679">
      <w:pPr>
        <w:spacing w:after="0" w:line="360" w:lineRule="auto"/>
        <w:jc w:val="both"/>
        <w:rPr>
          <w:rFonts w:ascii="Arial" w:eastAsia="Times New Roman" w:hAnsi="Arial" w:cs="Arial"/>
          <w:lang w:eastAsia="de-DE"/>
        </w:rPr>
      </w:pPr>
    </w:p>
    <w:p w:rsidR="00375FED" w:rsidRPr="00C65679" w:rsidRDefault="00375FED" w:rsidP="00C65679">
      <w:pPr>
        <w:spacing w:after="0" w:line="360" w:lineRule="auto"/>
        <w:jc w:val="both"/>
        <w:outlineLvl w:val="3"/>
        <w:rPr>
          <w:rFonts w:ascii="Arial" w:eastAsia="Times New Roman" w:hAnsi="Arial" w:cs="Arial"/>
          <w:b/>
          <w:bCs/>
          <w:lang w:eastAsia="de-DE"/>
        </w:rPr>
      </w:pPr>
      <w:r w:rsidRPr="00C65679">
        <w:rPr>
          <w:rFonts w:ascii="Arial" w:eastAsia="Times New Roman" w:hAnsi="Arial" w:cs="Arial"/>
          <w:b/>
          <w:bCs/>
          <w:lang w:eastAsia="de-DE"/>
        </w:rPr>
        <w:t>Gesetzliche Grundlage</w:t>
      </w: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Nach dem Arbeitszeitgesetz ist in Deutschland eine Beschäftigung an Sonn- und Feiertagen grundsätzlich nicht erlaubt. Als Sonntagsarbeit gilt dabei die Zeit zwischen 0:00 und 24:00 Uhr am Sonntag. Im Gesetz sind für diesen Grundsatz aber auch etliche Ausnahmen genannt, etwa für Polizei, Feuerwehr und Krankenhäuser und Notdienste. Zudem bestimmt das Arbeitszeitgesetz, dass die Länder durch Rechtsverordnungen weitere Ausnahmen schaffen können.</w:t>
      </w:r>
    </w:p>
    <w:p w:rsidR="00C65679" w:rsidRPr="00C65679" w:rsidRDefault="00C65679" w:rsidP="00C65679">
      <w:pPr>
        <w:spacing w:after="0" w:line="360" w:lineRule="auto"/>
        <w:jc w:val="both"/>
        <w:rPr>
          <w:rFonts w:ascii="Arial" w:eastAsia="Times New Roman" w:hAnsi="Arial" w:cs="Arial"/>
          <w:lang w:eastAsia="de-DE"/>
        </w:rPr>
      </w:pP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Die zuständige Aufsichtsbehörde kann Ausnahmen auch in Einzelfällen auf Antrag bewilligen. Wenn der Eingriff in den Schutz der Sonntagsarbeit durch die Ausnahmeregelungen sehr gravierend ist, darf nur die Bundesregierung diese vornehmen.</w:t>
      </w:r>
    </w:p>
    <w:p w:rsidR="00C65679" w:rsidRPr="00C65679" w:rsidRDefault="00C65679" w:rsidP="00C65679">
      <w:pPr>
        <w:spacing w:after="0" w:line="360" w:lineRule="auto"/>
        <w:jc w:val="both"/>
        <w:rPr>
          <w:rFonts w:ascii="Arial" w:eastAsia="Times New Roman" w:hAnsi="Arial" w:cs="Arial"/>
          <w:lang w:eastAsia="de-DE"/>
        </w:rPr>
      </w:pPr>
    </w:p>
    <w:p w:rsidR="00375FED" w:rsidRPr="00C65679" w:rsidRDefault="00375FED" w:rsidP="00C65679">
      <w:pPr>
        <w:spacing w:after="0" w:line="360" w:lineRule="auto"/>
        <w:jc w:val="both"/>
        <w:outlineLvl w:val="3"/>
        <w:rPr>
          <w:rFonts w:ascii="Arial" w:eastAsia="Times New Roman" w:hAnsi="Arial" w:cs="Arial"/>
          <w:b/>
          <w:bCs/>
          <w:lang w:eastAsia="de-DE"/>
        </w:rPr>
      </w:pPr>
      <w:r w:rsidRPr="00C65679">
        <w:rPr>
          <w:rFonts w:ascii="Arial" w:eastAsia="Times New Roman" w:hAnsi="Arial" w:cs="Arial"/>
          <w:b/>
          <w:bCs/>
          <w:lang w:eastAsia="de-DE"/>
        </w:rPr>
        <w:t>Betriebliche Praxis: Dürfen Arbeitgeber Sonntagsarbeit für Mitarbeiter anordnen?</w:t>
      </w: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Gemäß § 106 Satz GewO umfasst, dass Direktionsrecht des Arbeitgebers auch die Anordnung von Sonn- und Feiertagsarbeit soweit diese nicht durch Arbeitsvertrag, Tarifvertrag oder Betriebsvereinbarung ausgeschlossen ist. Zusätzlich muss der Arbeitgeber natürlich beachten, dass seine Anweisung zur Sonntagsarbeit rechtlich zulässig ist. Entweder muss er aufgrund gesetzlicher Ausnahmeregelung oder aufgrund einer Sondergenehmigung berechtigt sein, Sonntagsarbeit in seinem Betrieb anzuordnen.</w:t>
      </w:r>
    </w:p>
    <w:p w:rsidR="00C65679" w:rsidRDefault="00C65679" w:rsidP="00C65679">
      <w:pPr>
        <w:spacing w:after="0" w:line="360" w:lineRule="auto"/>
        <w:jc w:val="both"/>
        <w:rPr>
          <w:rFonts w:ascii="Arial" w:eastAsia="Times New Roman" w:hAnsi="Arial" w:cs="Arial"/>
          <w:lang w:eastAsia="de-DE"/>
        </w:rPr>
      </w:pPr>
    </w:p>
    <w:p w:rsidR="00C65679" w:rsidRPr="00C65679" w:rsidRDefault="00C65679" w:rsidP="00C65679">
      <w:pPr>
        <w:spacing w:after="0" w:line="360" w:lineRule="auto"/>
        <w:jc w:val="both"/>
        <w:rPr>
          <w:rFonts w:ascii="Arial" w:eastAsia="Times New Roman" w:hAnsi="Arial" w:cs="Arial"/>
          <w:lang w:eastAsia="de-DE"/>
        </w:rPr>
      </w:pPr>
    </w:p>
    <w:p w:rsidR="00375FED" w:rsidRPr="00C65679" w:rsidRDefault="00375FED" w:rsidP="00C65679">
      <w:pPr>
        <w:spacing w:after="0" w:line="360" w:lineRule="auto"/>
        <w:jc w:val="both"/>
        <w:outlineLvl w:val="3"/>
        <w:rPr>
          <w:rFonts w:ascii="Arial" w:eastAsia="Times New Roman" w:hAnsi="Arial" w:cs="Arial"/>
          <w:b/>
          <w:bCs/>
          <w:lang w:eastAsia="de-DE"/>
        </w:rPr>
      </w:pPr>
      <w:r w:rsidRPr="00C65679">
        <w:rPr>
          <w:rFonts w:ascii="Arial" w:eastAsia="Times New Roman" w:hAnsi="Arial" w:cs="Arial"/>
          <w:b/>
          <w:bCs/>
          <w:lang w:eastAsia="de-DE"/>
        </w:rPr>
        <w:lastRenderedPageBreak/>
        <w:t>Wann gibt es eine zulässige Sonntagsarbeit mit Ausnahmegenehmigung</w:t>
      </w: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Nach der ständigen Rechtsprechung kann Sonntagsarbeit in Einzelfällen zugelassen werden, wenn das aufgrund außergewöhnlicher Umstände zur Vermeidung eines erheblichen Schadens geboten ist.</w:t>
      </w:r>
    </w:p>
    <w:p w:rsidR="00C65679" w:rsidRPr="00C65679" w:rsidRDefault="00C65679" w:rsidP="00C65679">
      <w:pPr>
        <w:spacing w:after="0" w:line="360" w:lineRule="auto"/>
        <w:jc w:val="both"/>
        <w:rPr>
          <w:rFonts w:ascii="Arial" w:eastAsia="Times New Roman" w:hAnsi="Arial" w:cs="Arial"/>
          <w:lang w:eastAsia="de-DE"/>
        </w:rPr>
      </w:pP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Beispielsweise versucht Amazon vor jeder Weihnachtszeit die Notwendigkeit einer Sonn- und Feiertagsarbeit zu begründen. Im Februar 2021 urteilte das Verwaltungsgericht aber anders. Amazons Anweisung zur Feiertags- und Sonntagsarbeit war unrechtmäßig. Begründung: bei dem Weihnachtsgeschäft handelt es sich um ein wiederkehrendes Ereignis. Das Unternehmen hätte genug Zeit gehabt sich auf diese Situation vorzubereiten und dies versäumt. Insoweit habe das Unternehmen die Engpässe selbst zu verantworten, indem es nicht frühzeitig mehr Personal eingestellt hat, und kann sich daher nicht auf die Sonderlage stützen.</w:t>
      </w:r>
    </w:p>
    <w:p w:rsidR="00C65679" w:rsidRPr="00C65679" w:rsidRDefault="00C65679" w:rsidP="00C65679">
      <w:pPr>
        <w:spacing w:after="0" w:line="360" w:lineRule="auto"/>
        <w:jc w:val="both"/>
        <w:rPr>
          <w:rFonts w:ascii="Arial" w:eastAsia="Times New Roman" w:hAnsi="Arial" w:cs="Arial"/>
          <w:lang w:eastAsia="de-DE"/>
        </w:rPr>
      </w:pP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Dies zeigt:</w:t>
      </w:r>
      <w:r w:rsidR="00C65679">
        <w:rPr>
          <w:rFonts w:ascii="Arial" w:eastAsia="Times New Roman" w:hAnsi="Arial" w:cs="Arial"/>
          <w:lang w:eastAsia="de-DE"/>
        </w:rPr>
        <w:t xml:space="preserve"> </w:t>
      </w:r>
      <w:r w:rsidRPr="00C65679">
        <w:rPr>
          <w:rFonts w:ascii="Arial" w:eastAsia="Times New Roman" w:hAnsi="Arial" w:cs="Arial"/>
          <w:lang w:eastAsia="de-DE"/>
        </w:rPr>
        <w:t>Nicht jedes höhere Arbeitsaufkommen rechtfertigt die Genehmigung von Sonn- oder Feiertagsarbeit. Es bleibt a</w:t>
      </w:r>
      <w:r w:rsidR="00C65679">
        <w:rPr>
          <w:rFonts w:ascii="Arial" w:eastAsia="Times New Roman" w:hAnsi="Arial" w:cs="Arial"/>
          <w:lang w:eastAsia="de-DE"/>
        </w:rPr>
        <w:t>ber offen ob letztlich ist auch</w:t>
      </w:r>
      <w:r w:rsidRPr="00C65679">
        <w:rPr>
          <w:rFonts w:ascii="Arial" w:eastAsia="Times New Roman" w:hAnsi="Arial" w:cs="Arial"/>
          <w:lang w:eastAsia="de-DE"/>
        </w:rPr>
        <w:t xml:space="preserve"> – nicht vom Arbeitgeber veranlasstes – saisonbedingt erhöhtes Auftragsvolumen eine Sondersituation sein kann, die eine Bewilligung von Sonntagsarbeit rechtfertigen würde.</w:t>
      </w:r>
    </w:p>
    <w:p w:rsidR="00C65679" w:rsidRPr="00C65679" w:rsidRDefault="00C65679" w:rsidP="00C65679">
      <w:pPr>
        <w:spacing w:after="0" w:line="360" w:lineRule="auto"/>
        <w:jc w:val="both"/>
        <w:rPr>
          <w:rFonts w:ascii="Arial" w:eastAsia="Times New Roman" w:hAnsi="Arial" w:cs="Arial"/>
          <w:lang w:eastAsia="de-DE"/>
        </w:rPr>
      </w:pPr>
    </w:p>
    <w:p w:rsidR="00375FED" w:rsidRPr="00C65679" w:rsidRDefault="00375FED" w:rsidP="00C65679">
      <w:pPr>
        <w:spacing w:after="0" w:line="360" w:lineRule="auto"/>
        <w:jc w:val="both"/>
        <w:outlineLvl w:val="3"/>
        <w:rPr>
          <w:rFonts w:ascii="Arial" w:eastAsia="Times New Roman" w:hAnsi="Arial" w:cs="Arial"/>
          <w:b/>
          <w:bCs/>
          <w:lang w:eastAsia="de-DE"/>
        </w:rPr>
      </w:pPr>
      <w:r w:rsidRPr="00C65679">
        <w:rPr>
          <w:rFonts w:ascii="Arial" w:eastAsia="Times New Roman" w:hAnsi="Arial" w:cs="Arial"/>
          <w:b/>
          <w:bCs/>
          <w:lang w:eastAsia="de-DE"/>
        </w:rPr>
        <w:t>Für Sonntagsarbeit muss es Ausgleich geben</w:t>
      </w:r>
    </w:p>
    <w:p w:rsidR="00375FED" w:rsidRDefault="00375FED" w:rsidP="00C65679">
      <w:pPr>
        <w:spacing w:after="0" w:line="360" w:lineRule="auto"/>
        <w:jc w:val="both"/>
        <w:rPr>
          <w:rFonts w:ascii="Arial" w:eastAsia="Times New Roman" w:hAnsi="Arial" w:cs="Arial"/>
          <w:lang w:eastAsia="de-DE"/>
        </w:rPr>
      </w:pPr>
      <w:r w:rsidRPr="00C65679">
        <w:rPr>
          <w:rFonts w:ascii="Arial" w:eastAsia="Times New Roman" w:hAnsi="Arial" w:cs="Arial"/>
          <w:lang w:eastAsia="de-DE"/>
        </w:rPr>
        <w:t>Sollte Sonntagsarbeit in Einzelfällen zulässig sein so ist zu beachten, dass weitere besondere Schutzvorschriften gelten. So müssen Arbeitnehmer unter anderem für jeden Sonn- und Feiertag zwingend einen</w:t>
      </w:r>
      <w:r w:rsidR="00C65679">
        <w:rPr>
          <w:rFonts w:ascii="Arial" w:eastAsia="Times New Roman" w:hAnsi="Arial" w:cs="Arial"/>
          <w:lang w:eastAsia="de-DE"/>
        </w:rPr>
        <w:t xml:space="preserve"> </w:t>
      </w:r>
      <w:r w:rsidRPr="00C65679">
        <w:rPr>
          <w:rFonts w:ascii="Arial" w:eastAsia="Times New Roman" w:hAnsi="Arial" w:cs="Arial"/>
          <w:lang w:eastAsia="de-DE"/>
        </w:rPr>
        <w:t>Ersatzruhetag erhalten:</w:t>
      </w:r>
    </w:p>
    <w:p w:rsidR="00375FED" w:rsidRPr="00C65679" w:rsidRDefault="00375FED" w:rsidP="00C65679">
      <w:pPr>
        <w:numPr>
          <w:ilvl w:val="0"/>
          <w:numId w:val="1"/>
        </w:numPr>
        <w:spacing w:after="0" w:line="360" w:lineRule="auto"/>
        <w:jc w:val="both"/>
        <w:rPr>
          <w:rFonts w:ascii="Arial" w:eastAsia="Times New Roman" w:hAnsi="Arial" w:cs="Arial"/>
          <w:lang w:eastAsia="de-DE"/>
        </w:rPr>
      </w:pPr>
      <w:r w:rsidRPr="00C65679">
        <w:rPr>
          <w:rFonts w:ascii="Arial" w:eastAsia="Times New Roman" w:hAnsi="Arial" w:cs="Arial"/>
          <w:lang w:eastAsia="de-DE"/>
        </w:rPr>
        <w:t>Sowohl die Sonn- und Feiertagsruhe als auch der Ersatzruhetag sind in unmittelbarem Zusammenhang mit einer Tagesruhezeit von 11 Stunden zu gewähren.</w:t>
      </w:r>
    </w:p>
    <w:p w:rsidR="00375FED" w:rsidRPr="00C65679" w:rsidRDefault="00375FED" w:rsidP="00C65679">
      <w:pPr>
        <w:numPr>
          <w:ilvl w:val="0"/>
          <w:numId w:val="1"/>
        </w:numPr>
        <w:spacing w:after="0" w:line="360" w:lineRule="auto"/>
        <w:jc w:val="both"/>
        <w:rPr>
          <w:rFonts w:ascii="Arial" w:eastAsia="Times New Roman" w:hAnsi="Arial" w:cs="Arial"/>
          <w:lang w:eastAsia="de-DE"/>
        </w:rPr>
      </w:pPr>
      <w:r w:rsidRPr="00C65679">
        <w:rPr>
          <w:rFonts w:ascii="Arial" w:eastAsia="Times New Roman" w:hAnsi="Arial" w:cs="Arial"/>
          <w:lang w:eastAsia="de-DE"/>
        </w:rPr>
        <w:t>Mindestens 15 Sonntage im Jahr müssen beschäftigungsfrei bleiben.</w:t>
      </w:r>
    </w:p>
    <w:p w:rsidR="00375FED" w:rsidRDefault="00375FED" w:rsidP="00C65679">
      <w:pPr>
        <w:numPr>
          <w:ilvl w:val="0"/>
          <w:numId w:val="1"/>
        </w:numPr>
        <w:spacing w:after="0" w:line="360" w:lineRule="auto"/>
        <w:jc w:val="both"/>
        <w:rPr>
          <w:rFonts w:ascii="Arial" w:eastAsia="Times New Roman" w:hAnsi="Arial" w:cs="Arial"/>
          <w:lang w:eastAsia="de-DE"/>
        </w:rPr>
      </w:pPr>
      <w:r w:rsidRPr="00C65679">
        <w:rPr>
          <w:rFonts w:ascii="Arial" w:eastAsia="Times New Roman" w:hAnsi="Arial" w:cs="Arial"/>
          <w:lang w:eastAsia="de-DE"/>
        </w:rPr>
        <w:t>Die Arbeitszeit an Sonn- und Feiertagen darf grundsätzlich acht Stunden nicht überschreiten. Sie kann auf zehn Stunden verlängert werden, wenn diese Verlängerung innerhalb von sechs Monaten ausgeglichen wird.</w:t>
      </w:r>
    </w:p>
    <w:p w:rsidR="00C65679" w:rsidRDefault="00C65679" w:rsidP="00C65679">
      <w:pPr>
        <w:spacing w:after="0" w:line="360" w:lineRule="auto"/>
        <w:jc w:val="both"/>
        <w:rPr>
          <w:rFonts w:ascii="Arial" w:eastAsia="Times New Roman" w:hAnsi="Arial" w:cs="Arial"/>
          <w:lang w:eastAsia="de-DE"/>
        </w:rPr>
      </w:pPr>
    </w:p>
    <w:p w:rsidR="00C65679" w:rsidRDefault="00C65679" w:rsidP="00C65679">
      <w:pPr>
        <w:spacing w:after="0" w:line="360" w:lineRule="auto"/>
        <w:jc w:val="both"/>
        <w:rPr>
          <w:rFonts w:ascii="Arial" w:eastAsia="Times New Roman" w:hAnsi="Arial" w:cs="Arial"/>
          <w:lang w:eastAsia="de-DE"/>
        </w:rPr>
      </w:pPr>
    </w:p>
    <w:p w:rsidR="00C65679" w:rsidRPr="00952518" w:rsidRDefault="00C65679" w:rsidP="00C65679">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C65679" w:rsidRPr="00952518" w:rsidRDefault="00C65679" w:rsidP="00C65679">
      <w:pPr>
        <w:widowControl w:val="0"/>
        <w:spacing w:after="0" w:line="240" w:lineRule="auto"/>
        <w:rPr>
          <w:rFonts w:ascii="Arial" w:eastAsia="Times New Roman" w:hAnsi="Arial" w:cs="Arial"/>
          <w:sz w:val="20"/>
          <w:szCs w:val="20"/>
        </w:rPr>
      </w:pPr>
    </w:p>
    <w:p w:rsidR="00C65679" w:rsidRPr="00952518" w:rsidRDefault="00C65679" w:rsidP="00C65679">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C65679" w:rsidRPr="00952518" w:rsidRDefault="00C65679" w:rsidP="00C6567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C65679" w:rsidRPr="00C65679" w:rsidRDefault="00FF1D94" w:rsidP="00C65679">
      <w:pPr>
        <w:widowControl w:val="0"/>
        <w:spacing w:after="0" w:line="240" w:lineRule="auto"/>
        <w:jc w:val="both"/>
        <w:rPr>
          <w:rFonts w:ascii="Arial" w:eastAsia="Times New Roman" w:hAnsi="Arial" w:cs="Arial"/>
          <w:sz w:val="20"/>
          <w:szCs w:val="20"/>
          <w:lang w:eastAsia="de-DE"/>
        </w:rPr>
      </w:pPr>
      <w:hyperlink r:id="rId7" w:history="1">
        <w:r w:rsidR="00C65679" w:rsidRPr="00952518">
          <w:rPr>
            <w:rStyle w:val="Hyperlink"/>
            <w:rFonts w:ascii="Arial" w:eastAsia="Times New Roman" w:hAnsi="Arial" w:cs="Arial"/>
            <w:sz w:val="20"/>
            <w:szCs w:val="20"/>
            <w:lang w:eastAsia="de-DE"/>
          </w:rPr>
          <w:t>goerzel@hms-bg.de</w:t>
        </w:r>
      </w:hyperlink>
      <w:r w:rsidR="00C65679" w:rsidRPr="00952518">
        <w:rPr>
          <w:rFonts w:ascii="Arial" w:eastAsia="Times New Roman" w:hAnsi="Arial" w:cs="Arial"/>
          <w:sz w:val="20"/>
          <w:szCs w:val="20"/>
          <w:lang w:eastAsia="de-DE"/>
        </w:rPr>
        <w:tab/>
        <w:t xml:space="preserve"> </w:t>
      </w:r>
      <w:r w:rsidR="00C65679" w:rsidRPr="00952518">
        <w:rPr>
          <w:rFonts w:ascii="Arial" w:eastAsia="Times New Roman" w:hAnsi="Arial" w:cs="Arial"/>
          <w:sz w:val="20"/>
          <w:szCs w:val="20"/>
          <w:lang w:eastAsia="de-DE"/>
        </w:rPr>
        <w:tab/>
      </w:r>
      <w:hyperlink r:id="rId8" w:history="1">
        <w:r w:rsidR="00C65679" w:rsidRPr="00952518">
          <w:rPr>
            <w:rStyle w:val="Hyperlink"/>
            <w:rFonts w:ascii="Arial" w:eastAsia="Times New Roman" w:hAnsi="Arial" w:cs="Arial"/>
            <w:sz w:val="20"/>
            <w:szCs w:val="20"/>
            <w:lang w:eastAsia="de-DE"/>
          </w:rPr>
          <w:t>www.hms-bg.de</w:t>
        </w:r>
      </w:hyperlink>
    </w:p>
    <w:sectPr w:rsidR="00C65679" w:rsidRPr="00C6567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94" w:rsidRDefault="00FF1D94" w:rsidP="00C65679">
      <w:pPr>
        <w:spacing w:after="0" w:line="240" w:lineRule="auto"/>
      </w:pPr>
      <w:r>
        <w:separator/>
      </w:r>
    </w:p>
  </w:endnote>
  <w:endnote w:type="continuationSeparator" w:id="0">
    <w:p w:rsidR="00FF1D94" w:rsidRDefault="00FF1D94" w:rsidP="00C6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94" w:rsidRDefault="00FF1D94" w:rsidP="00C65679">
      <w:pPr>
        <w:spacing w:after="0" w:line="240" w:lineRule="auto"/>
      </w:pPr>
      <w:r>
        <w:separator/>
      </w:r>
    </w:p>
  </w:footnote>
  <w:footnote w:type="continuationSeparator" w:id="0">
    <w:p w:rsidR="00FF1D94" w:rsidRDefault="00FF1D94" w:rsidP="00C6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CF" w:rsidRPr="004201CE" w:rsidRDefault="008E0BCF" w:rsidP="008E0BCF">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7DA"/>
    <w:multiLevelType w:val="multilevel"/>
    <w:tmpl w:val="8BF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ED"/>
    <w:rsid w:val="00375FED"/>
    <w:rsid w:val="008E0BCF"/>
    <w:rsid w:val="00932100"/>
    <w:rsid w:val="009C0973"/>
    <w:rsid w:val="00B1730E"/>
    <w:rsid w:val="00C65679"/>
    <w:rsid w:val="00E820DC"/>
    <w:rsid w:val="00FF1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51AB6-2835-4874-A0C3-355D5D0B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75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75F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75FE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5FE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75FED"/>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75FED"/>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375FED"/>
    <w:rPr>
      <w:color w:val="0000FF"/>
      <w:u w:val="single"/>
    </w:rPr>
  </w:style>
  <w:style w:type="paragraph" w:styleId="StandardWeb">
    <w:name w:val="Normal (Web)"/>
    <w:basedOn w:val="Standard"/>
    <w:uiPriority w:val="99"/>
    <w:semiHidden/>
    <w:unhideWhenUsed/>
    <w:rsid w:val="00375F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375FED"/>
  </w:style>
  <w:style w:type="character" w:customStyle="1" w:styleId="glossary-tooltip-text">
    <w:name w:val="glossary-tooltip-text"/>
    <w:basedOn w:val="Absatz-Standardschriftart"/>
    <w:rsid w:val="00375FED"/>
  </w:style>
  <w:style w:type="paragraph" w:styleId="Kopfzeile">
    <w:name w:val="header"/>
    <w:basedOn w:val="Standard"/>
    <w:link w:val="KopfzeileZchn"/>
    <w:uiPriority w:val="99"/>
    <w:unhideWhenUsed/>
    <w:rsid w:val="00C656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679"/>
  </w:style>
  <w:style w:type="paragraph" w:styleId="Fuzeile">
    <w:name w:val="footer"/>
    <w:basedOn w:val="Standard"/>
    <w:link w:val="FuzeileZchn"/>
    <w:uiPriority w:val="99"/>
    <w:unhideWhenUsed/>
    <w:rsid w:val="00C656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92296">
      <w:bodyDiv w:val="1"/>
      <w:marLeft w:val="0"/>
      <w:marRight w:val="0"/>
      <w:marTop w:val="0"/>
      <w:marBottom w:val="0"/>
      <w:divBdr>
        <w:top w:val="none" w:sz="0" w:space="0" w:color="auto"/>
        <w:left w:val="none" w:sz="0" w:space="0" w:color="auto"/>
        <w:bottom w:val="none" w:sz="0" w:space="0" w:color="auto"/>
        <w:right w:val="none" w:sz="0" w:space="0" w:color="auto"/>
      </w:divBdr>
      <w:divsChild>
        <w:div w:id="1698431380">
          <w:marLeft w:val="0"/>
          <w:marRight w:val="0"/>
          <w:marTop w:val="0"/>
          <w:marBottom w:val="0"/>
          <w:divBdr>
            <w:top w:val="none" w:sz="0" w:space="0" w:color="auto"/>
            <w:left w:val="none" w:sz="0" w:space="0" w:color="auto"/>
            <w:bottom w:val="none" w:sz="0" w:space="0" w:color="auto"/>
            <w:right w:val="none" w:sz="0" w:space="0" w:color="auto"/>
          </w:divBdr>
          <w:divsChild>
            <w:div w:id="1493450692">
              <w:marLeft w:val="0"/>
              <w:marRight w:val="0"/>
              <w:marTop w:val="0"/>
              <w:marBottom w:val="0"/>
              <w:divBdr>
                <w:top w:val="none" w:sz="0" w:space="0" w:color="auto"/>
                <w:left w:val="none" w:sz="0" w:space="0" w:color="auto"/>
                <w:bottom w:val="none" w:sz="0" w:space="0" w:color="auto"/>
                <w:right w:val="none" w:sz="0" w:space="0" w:color="auto"/>
              </w:divBdr>
              <w:divsChild>
                <w:div w:id="570189300">
                  <w:marLeft w:val="0"/>
                  <w:marRight w:val="0"/>
                  <w:marTop w:val="0"/>
                  <w:marBottom w:val="0"/>
                  <w:divBdr>
                    <w:top w:val="none" w:sz="0" w:space="0" w:color="auto"/>
                    <w:left w:val="none" w:sz="0" w:space="0" w:color="auto"/>
                    <w:bottom w:val="none" w:sz="0" w:space="0" w:color="auto"/>
                    <w:right w:val="none" w:sz="0" w:space="0" w:color="auto"/>
                  </w:divBdr>
                  <w:divsChild>
                    <w:div w:id="894656323">
                      <w:marLeft w:val="0"/>
                      <w:marRight w:val="0"/>
                      <w:marTop w:val="0"/>
                      <w:marBottom w:val="0"/>
                      <w:divBdr>
                        <w:top w:val="none" w:sz="0" w:space="0" w:color="auto"/>
                        <w:left w:val="none" w:sz="0" w:space="0" w:color="auto"/>
                        <w:bottom w:val="none" w:sz="0" w:space="0" w:color="auto"/>
                        <w:right w:val="none" w:sz="0" w:space="0" w:color="auto"/>
                      </w:divBdr>
                      <w:divsChild>
                        <w:div w:id="214702797">
                          <w:marLeft w:val="0"/>
                          <w:marRight w:val="0"/>
                          <w:marTop w:val="0"/>
                          <w:marBottom w:val="0"/>
                          <w:divBdr>
                            <w:top w:val="none" w:sz="0" w:space="0" w:color="auto"/>
                            <w:left w:val="none" w:sz="0" w:space="0" w:color="auto"/>
                            <w:bottom w:val="none" w:sz="0" w:space="0" w:color="auto"/>
                            <w:right w:val="none" w:sz="0" w:space="0" w:color="auto"/>
                          </w:divBdr>
                          <w:divsChild>
                            <w:div w:id="908731465">
                              <w:marLeft w:val="0"/>
                              <w:marRight w:val="0"/>
                              <w:marTop w:val="0"/>
                              <w:marBottom w:val="0"/>
                              <w:divBdr>
                                <w:top w:val="none" w:sz="0" w:space="0" w:color="auto"/>
                                <w:left w:val="none" w:sz="0" w:space="0" w:color="auto"/>
                                <w:bottom w:val="none" w:sz="0" w:space="0" w:color="auto"/>
                                <w:right w:val="none" w:sz="0" w:space="0" w:color="auto"/>
                              </w:divBdr>
                              <w:divsChild>
                                <w:div w:id="1759861281">
                                  <w:marLeft w:val="0"/>
                                  <w:marRight w:val="0"/>
                                  <w:marTop w:val="0"/>
                                  <w:marBottom w:val="0"/>
                                  <w:divBdr>
                                    <w:top w:val="none" w:sz="0" w:space="0" w:color="auto"/>
                                    <w:left w:val="none" w:sz="0" w:space="0" w:color="auto"/>
                                    <w:bottom w:val="none" w:sz="0" w:space="0" w:color="auto"/>
                                    <w:right w:val="none" w:sz="0" w:space="0" w:color="auto"/>
                                  </w:divBdr>
                                  <w:divsChild>
                                    <w:div w:id="1284069266">
                                      <w:marLeft w:val="0"/>
                                      <w:marRight w:val="0"/>
                                      <w:marTop w:val="0"/>
                                      <w:marBottom w:val="0"/>
                                      <w:divBdr>
                                        <w:top w:val="none" w:sz="0" w:space="0" w:color="auto"/>
                                        <w:left w:val="none" w:sz="0" w:space="0" w:color="auto"/>
                                        <w:bottom w:val="none" w:sz="0" w:space="0" w:color="auto"/>
                                        <w:right w:val="none" w:sz="0" w:space="0" w:color="auto"/>
                                      </w:divBdr>
                                    </w:div>
                                    <w:div w:id="6014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000319">
          <w:marLeft w:val="0"/>
          <w:marRight w:val="0"/>
          <w:marTop w:val="0"/>
          <w:marBottom w:val="0"/>
          <w:divBdr>
            <w:top w:val="none" w:sz="0" w:space="0" w:color="auto"/>
            <w:left w:val="none" w:sz="0" w:space="0" w:color="auto"/>
            <w:bottom w:val="none" w:sz="0" w:space="0" w:color="auto"/>
            <w:right w:val="none" w:sz="0" w:space="0" w:color="auto"/>
          </w:divBdr>
          <w:divsChild>
            <w:div w:id="2120441820">
              <w:marLeft w:val="0"/>
              <w:marRight w:val="0"/>
              <w:marTop w:val="0"/>
              <w:marBottom w:val="0"/>
              <w:divBdr>
                <w:top w:val="none" w:sz="0" w:space="0" w:color="auto"/>
                <w:left w:val="none" w:sz="0" w:space="0" w:color="auto"/>
                <w:bottom w:val="none" w:sz="0" w:space="0" w:color="auto"/>
                <w:right w:val="none" w:sz="0" w:space="0" w:color="auto"/>
              </w:divBdr>
              <w:divsChild>
                <w:div w:id="562911391">
                  <w:marLeft w:val="0"/>
                  <w:marRight w:val="0"/>
                  <w:marTop w:val="0"/>
                  <w:marBottom w:val="0"/>
                  <w:divBdr>
                    <w:top w:val="none" w:sz="0" w:space="0" w:color="auto"/>
                    <w:left w:val="none" w:sz="0" w:space="0" w:color="auto"/>
                    <w:bottom w:val="none" w:sz="0" w:space="0" w:color="auto"/>
                    <w:right w:val="none" w:sz="0" w:space="0" w:color="auto"/>
                  </w:divBdr>
                  <w:divsChild>
                    <w:div w:id="1520656885">
                      <w:marLeft w:val="0"/>
                      <w:marRight w:val="0"/>
                      <w:marTop w:val="0"/>
                      <w:marBottom w:val="0"/>
                      <w:divBdr>
                        <w:top w:val="none" w:sz="0" w:space="0" w:color="auto"/>
                        <w:left w:val="none" w:sz="0" w:space="0" w:color="auto"/>
                        <w:bottom w:val="none" w:sz="0" w:space="0" w:color="auto"/>
                        <w:right w:val="none" w:sz="0" w:space="0" w:color="auto"/>
                      </w:divBdr>
                      <w:divsChild>
                        <w:div w:id="1850825994">
                          <w:marLeft w:val="0"/>
                          <w:marRight w:val="0"/>
                          <w:marTop w:val="0"/>
                          <w:marBottom w:val="0"/>
                          <w:divBdr>
                            <w:top w:val="none" w:sz="0" w:space="0" w:color="auto"/>
                            <w:left w:val="none" w:sz="0" w:space="0" w:color="auto"/>
                            <w:bottom w:val="none" w:sz="0" w:space="0" w:color="auto"/>
                            <w:right w:val="none" w:sz="0" w:space="0" w:color="auto"/>
                          </w:divBdr>
                          <w:divsChild>
                            <w:div w:id="1127242257">
                              <w:marLeft w:val="0"/>
                              <w:marRight w:val="0"/>
                              <w:marTop w:val="0"/>
                              <w:marBottom w:val="0"/>
                              <w:divBdr>
                                <w:top w:val="none" w:sz="0" w:space="0" w:color="auto"/>
                                <w:left w:val="none" w:sz="0" w:space="0" w:color="auto"/>
                                <w:bottom w:val="none" w:sz="0" w:space="0" w:color="auto"/>
                                <w:right w:val="none" w:sz="0" w:space="0" w:color="auto"/>
                              </w:divBdr>
                              <w:divsChild>
                                <w:div w:id="839810545">
                                  <w:marLeft w:val="0"/>
                                  <w:marRight w:val="0"/>
                                  <w:marTop w:val="0"/>
                                  <w:marBottom w:val="0"/>
                                  <w:divBdr>
                                    <w:top w:val="none" w:sz="0" w:space="0" w:color="auto"/>
                                    <w:left w:val="none" w:sz="0" w:space="0" w:color="auto"/>
                                    <w:bottom w:val="none" w:sz="0" w:space="0" w:color="auto"/>
                                    <w:right w:val="none" w:sz="0" w:space="0" w:color="auto"/>
                                  </w:divBdr>
                                  <w:divsChild>
                                    <w:div w:id="420683092">
                                      <w:marLeft w:val="0"/>
                                      <w:marRight w:val="0"/>
                                      <w:marTop w:val="0"/>
                                      <w:marBottom w:val="0"/>
                                      <w:divBdr>
                                        <w:top w:val="none" w:sz="0" w:space="0" w:color="auto"/>
                                        <w:left w:val="none" w:sz="0" w:space="0" w:color="auto"/>
                                        <w:bottom w:val="none" w:sz="0" w:space="0" w:color="auto"/>
                                        <w:right w:val="none" w:sz="0" w:space="0" w:color="auto"/>
                                      </w:divBdr>
                                      <w:divsChild>
                                        <w:div w:id="1973560266">
                                          <w:marLeft w:val="0"/>
                                          <w:marRight w:val="0"/>
                                          <w:marTop w:val="0"/>
                                          <w:marBottom w:val="0"/>
                                          <w:divBdr>
                                            <w:top w:val="none" w:sz="0" w:space="0" w:color="auto"/>
                                            <w:left w:val="none" w:sz="0" w:space="0" w:color="auto"/>
                                            <w:bottom w:val="none" w:sz="0" w:space="0" w:color="auto"/>
                                            <w:right w:val="none" w:sz="0" w:space="0" w:color="auto"/>
                                          </w:divBdr>
                                          <w:divsChild>
                                            <w:div w:id="1561407501">
                                              <w:marLeft w:val="0"/>
                                              <w:marRight w:val="0"/>
                                              <w:marTop w:val="0"/>
                                              <w:marBottom w:val="0"/>
                                              <w:divBdr>
                                                <w:top w:val="none" w:sz="0" w:space="0" w:color="auto"/>
                                                <w:left w:val="none" w:sz="0" w:space="0" w:color="auto"/>
                                                <w:bottom w:val="none" w:sz="0" w:space="0" w:color="auto"/>
                                                <w:right w:val="none" w:sz="0" w:space="0" w:color="auto"/>
                                              </w:divBdr>
                                              <w:divsChild>
                                                <w:div w:id="904484732">
                                                  <w:marLeft w:val="0"/>
                                                  <w:marRight w:val="0"/>
                                                  <w:marTop w:val="0"/>
                                                  <w:marBottom w:val="0"/>
                                                  <w:divBdr>
                                                    <w:top w:val="none" w:sz="0" w:space="0" w:color="auto"/>
                                                    <w:left w:val="none" w:sz="0" w:space="0" w:color="auto"/>
                                                    <w:bottom w:val="none" w:sz="0" w:space="0" w:color="auto"/>
                                                    <w:right w:val="none" w:sz="0" w:space="0" w:color="auto"/>
                                                  </w:divBdr>
                                                  <w:divsChild>
                                                    <w:div w:id="326903532">
                                                      <w:marLeft w:val="0"/>
                                                      <w:marRight w:val="0"/>
                                                      <w:marTop w:val="0"/>
                                                      <w:marBottom w:val="0"/>
                                                      <w:divBdr>
                                                        <w:top w:val="none" w:sz="0" w:space="0" w:color="auto"/>
                                                        <w:left w:val="none" w:sz="0" w:space="0" w:color="auto"/>
                                                        <w:bottom w:val="none" w:sz="0" w:space="0" w:color="auto"/>
                                                        <w:right w:val="none" w:sz="0" w:space="0" w:color="auto"/>
                                                      </w:divBdr>
                                                    </w:div>
                                                    <w:div w:id="456143996">
                                                      <w:marLeft w:val="0"/>
                                                      <w:marRight w:val="0"/>
                                                      <w:marTop w:val="0"/>
                                                      <w:marBottom w:val="0"/>
                                                      <w:divBdr>
                                                        <w:top w:val="none" w:sz="0" w:space="0" w:color="auto"/>
                                                        <w:left w:val="none" w:sz="0" w:space="0" w:color="auto"/>
                                                        <w:bottom w:val="none" w:sz="0" w:space="0" w:color="auto"/>
                                                        <w:right w:val="none" w:sz="0" w:space="0" w:color="auto"/>
                                                      </w:divBdr>
                                                      <w:divsChild>
                                                        <w:div w:id="1796362486">
                                                          <w:marLeft w:val="0"/>
                                                          <w:marRight w:val="0"/>
                                                          <w:marTop w:val="0"/>
                                                          <w:marBottom w:val="0"/>
                                                          <w:divBdr>
                                                            <w:top w:val="none" w:sz="0" w:space="0" w:color="auto"/>
                                                            <w:left w:val="none" w:sz="0" w:space="0" w:color="auto"/>
                                                            <w:bottom w:val="none" w:sz="0" w:space="0" w:color="auto"/>
                                                            <w:right w:val="none" w:sz="0" w:space="0" w:color="auto"/>
                                                          </w:divBdr>
                                                          <w:divsChild>
                                                            <w:div w:id="618487884">
                                                              <w:marLeft w:val="0"/>
                                                              <w:marRight w:val="0"/>
                                                              <w:marTop w:val="0"/>
                                                              <w:marBottom w:val="0"/>
                                                              <w:divBdr>
                                                                <w:top w:val="none" w:sz="0" w:space="0" w:color="auto"/>
                                                                <w:left w:val="none" w:sz="0" w:space="0" w:color="auto"/>
                                                                <w:bottom w:val="none" w:sz="0" w:space="0" w:color="auto"/>
                                                                <w:right w:val="none" w:sz="0" w:space="0" w:color="auto"/>
                                                              </w:divBdr>
                                                              <w:divsChild>
                                                                <w:div w:id="1087648689">
                                                                  <w:marLeft w:val="0"/>
                                                                  <w:marRight w:val="0"/>
                                                                  <w:marTop w:val="0"/>
                                                                  <w:marBottom w:val="0"/>
                                                                  <w:divBdr>
                                                                    <w:top w:val="none" w:sz="0" w:space="0" w:color="auto"/>
                                                                    <w:left w:val="none" w:sz="0" w:space="0" w:color="auto"/>
                                                                    <w:bottom w:val="none" w:sz="0" w:space="0" w:color="auto"/>
                                                                    <w:right w:val="none" w:sz="0" w:space="0" w:color="auto"/>
                                                                  </w:divBdr>
                                                                  <w:divsChild>
                                                                    <w:div w:id="1839802796">
                                                                      <w:marLeft w:val="0"/>
                                                                      <w:marRight w:val="0"/>
                                                                      <w:marTop w:val="0"/>
                                                                      <w:marBottom w:val="0"/>
                                                                      <w:divBdr>
                                                                        <w:top w:val="none" w:sz="0" w:space="0" w:color="auto"/>
                                                                        <w:left w:val="none" w:sz="0" w:space="0" w:color="auto"/>
                                                                        <w:bottom w:val="none" w:sz="0" w:space="0" w:color="auto"/>
                                                                        <w:right w:val="none" w:sz="0" w:space="0" w:color="auto"/>
                                                                      </w:divBdr>
                                                                      <w:divsChild>
                                                                        <w:div w:id="807086369">
                                                                          <w:marLeft w:val="0"/>
                                                                          <w:marRight w:val="0"/>
                                                                          <w:marTop w:val="0"/>
                                                                          <w:marBottom w:val="0"/>
                                                                          <w:divBdr>
                                                                            <w:top w:val="none" w:sz="0" w:space="0" w:color="auto"/>
                                                                            <w:left w:val="none" w:sz="0" w:space="0" w:color="auto"/>
                                                                            <w:bottom w:val="none" w:sz="0" w:space="0" w:color="auto"/>
                                                                            <w:right w:val="none" w:sz="0" w:space="0" w:color="auto"/>
                                                                          </w:divBdr>
                                                                          <w:divsChild>
                                                                            <w:div w:id="78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62529">
                                                      <w:marLeft w:val="0"/>
                                                      <w:marRight w:val="0"/>
                                                      <w:marTop w:val="0"/>
                                                      <w:marBottom w:val="0"/>
                                                      <w:divBdr>
                                                        <w:top w:val="none" w:sz="0" w:space="0" w:color="auto"/>
                                                        <w:left w:val="none" w:sz="0" w:space="0" w:color="auto"/>
                                                        <w:bottom w:val="none" w:sz="0" w:space="0" w:color="auto"/>
                                                        <w:right w:val="none" w:sz="0" w:space="0" w:color="auto"/>
                                                      </w:divBdr>
                                                      <w:divsChild>
                                                        <w:div w:id="14778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Kathi</cp:lastModifiedBy>
  <cp:revision>2</cp:revision>
  <dcterms:created xsi:type="dcterms:W3CDTF">2021-03-28T12:37:00Z</dcterms:created>
  <dcterms:modified xsi:type="dcterms:W3CDTF">2021-03-28T12:37:00Z</dcterms:modified>
</cp:coreProperties>
</file>