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728" w:rsidRDefault="00745728" w:rsidP="003836CF">
      <w:pPr>
        <w:spacing w:after="0" w:line="240" w:lineRule="auto"/>
        <w:jc w:val="center"/>
        <w:rPr>
          <w:rFonts w:ascii="Arial" w:hAnsi="Arial" w:cs="Arial"/>
          <w:b/>
          <w:bCs/>
        </w:rPr>
      </w:pPr>
      <w:r>
        <w:rPr>
          <w:rFonts w:ascii="Arial" w:hAnsi="Arial" w:cs="Arial"/>
          <w:b/>
          <w:bCs/>
        </w:rPr>
        <w:t>B</w:t>
      </w:r>
      <w:r w:rsidRPr="00E517DA">
        <w:rPr>
          <w:rFonts w:ascii="Arial" w:hAnsi="Arial" w:cs="Arial"/>
          <w:b/>
          <w:bCs/>
        </w:rPr>
        <w:t>etriebsverfassungsrechtlicher S</w:t>
      </w:r>
      <w:bookmarkStart w:id="0" w:name="_GoBack"/>
      <w:bookmarkEnd w:id="0"/>
      <w:r w:rsidRPr="00E517DA">
        <w:rPr>
          <w:rFonts w:ascii="Arial" w:hAnsi="Arial" w:cs="Arial"/>
          <w:b/>
          <w:bCs/>
        </w:rPr>
        <w:t>chulungsanspruch</w:t>
      </w:r>
      <w:r>
        <w:rPr>
          <w:rFonts w:ascii="Arial" w:hAnsi="Arial" w:cs="Arial"/>
          <w:b/>
          <w:bCs/>
        </w:rPr>
        <w:t xml:space="preserve">: </w:t>
      </w:r>
    </w:p>
    <w:p w:rsidR="00DA0FC4" w:rsidRDefault="00DA0FC4" w:rsidP="003836CF">
      <w:pPr>
        <w:spacing w:after="0" w:line="240" w:lineRule="auto"/>
        <w:jc w:val="center"/>
        <w:rPr>
          <w:rFonts w:ascii="Arial" w:hAnsi="Arial" w:cs="Arial"/>
          <w:b/>
          <w:bCs/>
        </w:rPr>
      </w:pPr>
      <w:r w:rsidRPr="00E517DA">
        <w:rPr>
          <w:rFonts w:ascii="Arial" w:hAnsi="Arial" w:cs="Arial"/>
          <w:b/>
          <w:bCs/>
        </w:rPr>
        <w:t>Webinar statt Präsenzschulung?</w:t>
      </w:r>
    </w:p>
    <w:p w:rsidR="00DA0FC4" w:rsidRDefault="00DA0FC4" w:rsidP="003836CF">
      <w:pPr>
        <w:spacing w:after="0" w:line="240" w:lineRule="auto"/>
        <w:jc w:val="both"/>
        <w:rPr>
          <w:rFonts w:ascii="Arial" w:hAnsi="Arial" w:cs="Arial"/>
          <w:b/>
          <w:bCs/>
        </w:rPr>
      </w:pPr>
    </w:p>
    <w:p w:rsidR="00745728" w:rsidRDefault="00745728" w:rsidP="003836CF">
      <w:pPr>
        <w:spacing w:after="0" w:line="240" w:lineRule="auto"/>
        <w:jc w:val="both"/>
        <w:rPr>
          <w:rFonts w:ascii="Arial" w:eastAsia="Calibri" w:hAnsi="Arial" w:cs="Arial"/>
          <w:bCs/>
        </w:rPr>
      </w:pPr>
      <w:r w:rsidRPr="00CA54AE">
        <w:rPr>
          <w:rFonts w:ascii="Arial" w:eastAsia="Calibri" w:hAnsi="Arial" w:cs="Arial"/>
          <w:bCs/>
        </w:rPr>
        <w:t>ein Artikel von Rechtsanwalt und Fachanwalt für Arbeitsrecht Michael Henn, Stuttgart.</w:t>
      </w:r>
    </w:p>
    <w:p w:rsidR="00DA0FC4" w:rsidRDefault="00DA0FC4" w:rsidP="003836CF">
      <w:pPr>
        <w:spacing w:after="0" w:line="240" w:lineRule="auto"/>
        <w:jc w:val="both"/>
        <w:rPr>
          <w:rFonts w:ascii="Arial" w:eastAsia="Calibri" w:hAnsi="Arial" w:cs="Arial"/>
          <w:bCs/>
        </w:rPr>
      </w:pPr>
    </w:p>
    <w:p w:rsidR="00745728" w:rsidRDefault="00745728" w:rsidP="003836CF">
      <w:pPr>
        <w:spacing w:after="0" w:line="240" w:lineRule="auto"/>
        <w:jc w:val="both"/>
        <w:rPr>
          <w:rFonts w:ascii="Arial" w:hAnsi="Arial" w:cs="Arial"/>
          <w:b/>
          <w:bCs/>
        </w:rPr>
      </w:pPr>
      <w:r w:rsidRPr="00E517DA">
        <w:rPr>
          <w:rFonts w:ascii="Arial" w:hAnsi="Arial" w:cs="Arial"/>
          <w:b/>
          <w:bCs/>
        </w:rPr>
        <w:t>Nach dem Betriebsverfassungsgesetz (BetrVG) haben Betriebsräte Anspruch auf für die Betriebsratsarbeit erforderliche Schulungen, deren Kosten der Arbeitgeber zu tragen hat. Davon können Übernachtungs- und Verpflegungskosten für ein auswärtiges Präsenzseminar auch dann erfasst sein, wenn derselbe Schulungsträger ein inhaltsgleiches Webinar anbietet.</w:t>
      </w:r>
    </w:p>
    <w:p w:rsidR="00DA0FC4" w:rsidRPr="00B22090" w:rsidRDefault="00DA0FC4" w:rsidP="003836CF">
      <w:pPr>
        <w:spacing w:after="0" w:line="240" w:lineRule="auto"/>
        <w:jc w:val="both"/>
        <w:rPr>
          <w:rFonts w:ascii="Arial" w:hAnsi="Arial" w:cs="Arial"/>
          <w:b/>
          <w:bCs/>
        </w:rPr>
      </w:pPr>
    </w:p>
    <w:p w:rsidR="00745728" w:rsidRDefault="00745728" w:rsidP="003836CF">
      <w:pPr>
        <w:spacing w:after="0" w:line="240" w:lineRule="auto"/>
        <w:jc w:val="both"/>
        <w:rPr>
          <w:rFonts w:ascii="Arial" w:hAnsi="Arial" w:cs="Arial"/>
        </w:rPr>
      </w:pPr>
      <w:r>
        <w:rPr>
          <w:rFonts w:ascii="Arial" w:hAnsi="Arial" w:cs="Arial"/>
        </w:rPr>
        <w:t xml:space="preserve">Darauf verweist </w:t>
      </w:r>
      <w:r w:rsidRPr="00C81562">
        <w:rPr>
          <w:rFonts w:ascii="Arial" w:hAnsi="Arial" w:cs="Arial"/>
        </w:rPr>
        <w:t>der</w:t>
      </w:r>
      <w:r>
        <w:rPr>
          <w:rFonts w:ascii="Arial" w:hAnsi="Arial" w:cs="Arial"/>
        </w:rPr>
        <w:t xml:space="preserve"> </w:t>
      </w:r>
      <w:r w:rsidRPr="00651E5B">
        <w:rPr>
          <w:rFonts w:ascii="Arial" w:hAnsi="Arial" w:cs="Arial"/>
        </w:rPr>
        <w:t xml:space="preserve">Stuttgarter Fachanwalt für Arbeitsrecht Michael Henn, Präsident des VDAA - Verband deutscher </w:t>
      </w:r>
      <w:proofErr w:type="spellStart"/>
      <w:r w:rsidRPr="00651E5B">
        <w:rPr>
          <w:rFonts w:ascii="Arial" w:hAnsi="Arial" w:cs="Arial"/>
        </w:rPr>
        <w:t>ArbeitsrechtsAnwälte</w:t>
      </w:r>
      <w:proofErr w:type="spellEnd"/>
      <w:r w:rsidRPr="00651E5B">
        <w:rPr>
          <w:rFonts w:ascii="Arial" w:hAnsi="Arial" w:cs="Arial"/>
        </w:rPr>
        <w:t xml:space="preserve"> e. V. </w:t>
      </w:r>
      <w:r>
        <w:rPr>
          <w:rFonts w:ascii="Arial" w:hAnsi="Arial" w:cs="Arial"/>
        </w:rPr>
        <w:t xml:space="preserve">mit </w:t>
      </w:r>
      <w:r w:rsidRPr="00651E5B">
        <w:rPr>
          <w:rFonts w:ascii="Arial" w:hAnsi="Arial" w:cs="Arial"/>
        </w:rPr>
        <w:t>Sitz in Stuttgart</w:t>
      </w:r>
      <w:r>
        <w:rPr>
          <w:rFonts w:ascii="Arial" w:hAnsi="Arial" w:cs="Arial"/>
        </w:rPr>
        <w:t xml:space="preserve">, unter Hinweis auf </w:t>
      </w:r>
      <w:r w:rsidRPr="00FF1328">
        <w:rPr>
          <w:rFonts w:ascii="Arial" w:hAnsi="Arial" w:cs="Arial"/>
        </w:rPr>
        <w:t xml:space="preserve">die Mitteilung des </w:t>
      </w:r>
      <w:r w:rsidRPr="00E517DA">
        <w:rPr>
          <w:rFonts w:ascii="Arial" w:hAnsi="Arial" w:cs="Arial"/>
        </w:rPr>
        <w:t>Bundesarbeitsgerich</w:t>
      </w:r>
      <w:r>
        <w:rPr>
          <w:rFonts w:ascii="Arial" w:hAnsi="Arial" w:cs="Arial"/>
        </w:rPr>
        <w:t>ts (BAG) zu seinem</w:t>
      </w:r>
      <w:r w:rsidRPr="00E517DA">
        <w:rPr>
          <w:rFonts w:ascii="Arial" w:hAnsi="Arial" w:cs="Arial"/>
        </w:rPr>
        <w:t xml:space="preserve"> Beschluss vom 7. Februar 2024 – 7 ABR 8/23 –</w:t>
      </w:r>
      <w:r>
        <w:rPr>
          <w:rFonts w:ascii="Arial" w:hAnsi="Arial" w:cs="Arial"/>
        </w:rPr>
        <w:t>.</w:t>
      </w:r>
    </w:p>
    <w:p w:rsidR="00DA0FC4" w:rsidRDefault="00DA0FC4" w:rsidP="003836CF">
      <w:pPr>
        <w:spacing w:after="0" w:line="240" w:lineRule="auto"/>
        <w:jc w:val="both"/>
        <w:rPr>
          <w:rFonts w:ascii="Arial" w:hAnsi="Arial" w:cs="Arial"/>
        </w:rPr>
      </w:pPr>
    </w:p>
    <w:p w:rsidR="00745728" w:rsidRDefault="00745728" w:rsidP="003836CF">
      <w:pPr>
        <w:spacing w:after="0" w:line="240" w:lineRule="auto"/>
        <w:jc w:val="both"/>
        <w:rPr>
          <w:rFonts w:ascii="Arial" w:hAnsi="Arial" w:cs="Arial"/>
        </w:rPr>
      </w:pPr>
      <w:r w:rsidRPr="00E517DA">
        <w:rPr>
          <w:rFonts w:ascii="Arial" w:hAnsi="Arial" w:cs="Arial"/>
        </w:rPr>
        <w:t>Bei der Arbeitgeberin – einer Fluggesellschaft – ist durch Tarifvertrag eine Personalvertretung (PV) errichtet, deren Schulungsanspruch sich nach dem BetrVG richtet. Die PV entsandte zwei ihrer Mitglieder zu einer mehrtägigen betriebsverfassungsrechtlichen Grundlagenschulung Ende August 2021 in Potsdam. Hierfür zahlte die Arbeitgeberin die Seminargebühr, verweigerte aber die Übernahme der Übernachtungs- und Verpflegungskosten. Dies begründete sie vor allem damit, die Mitglieder der PV hätten an einem zeit- und inhaltsgleich angebotenen mehrtägigen Webinar desselben Schulungsanbieters teilnehmen können. In dem von der PV eingeleiteten Verfahren hat diese geltend gemacht, dass die Arbeitgeberin auch die Übernachtungs- und Verpflegungskosten zu tragen hat. Hierzu haben die Vorinstanzen die Arbeitgeberin verpflichtet.</w:t>
      </w:r>
    </w:p>
    <w:p w:rsidR="00DA0FC4" w:rsidRDefault="00DA0FC4" w:rsidP="003836CF">
      <w:pPr>
        <w:spacing w:after="0" w:line="240" w:lineRule="auto"/>
        <w:jc w:val="both"/>
        <w:rPr>
          <w:rFonts w:ascii="Arial" w:hAnsi="Arial" w:cs="Arial"/>
        </w:rPr>
      </w:pPr>
    </w:p>
    <w:p w:rsidR="00745728" w:rsidRDefault="00745728" w:rsidP="003836CF">
      <w:pPr>
        <w:spacing w:after="0" w:line="240" w:lineRule="auto"/>
        <w:jc w:val="both"/>
        <w:rPr>
          <w:rFonts w:ascii="Arial" w:hAnsi="Arial" w:cs="Arial"/>
        </w:rPr>
      </w:pPr>
      <w:r w:rsidRPr="00E517DA">
        <w:rPr>
          <w:rFonts w:ascii="Arial" w:hAnsi="Arial" w:cs="Arial"/>
        </w:rPr>
        <w:t xml:space="preserve">Die hiergegen gerichtete Rechtsbeschwerde der Arbeitgeberin hatte vor dem Siebten Senat des Bundesarbeitsgerichts keinen Erfolg. </w:t>
      </w:r>
    </w:p>
    <w:p w:rsidR="00745728" w:rsidRDefault="00745728" w:rsidP="003836CF">
      <w:pPr>
        <w:spacing w:after="0" w:line="240" w:lineRule="auto"/>
        <w:jc w:val="both"/>
        <w:rPr>
          <w:rFonts w:ascii="Arial" w:hAnsi="Arial" w:cs="Arial"/>
        </w:rPr>
      </w:pPr>
      <w:r w:rsidRPr="00E517DA">
        <w:rPr>
          <w:rFonts w:ascii="Arial" w:hAnsi="Arial" w:cs="Arial"/>
        </w:rPr>
        <w:t>Ebenso wie ein Betriebsrat hat die PV bei der Beurteilung, zu welchen Schulungen sie ihre Mitglieder entsendet, einen gewissen Spielraum. Dieser umfasst grundsätzlich auch das Schulungsformat. Dem steht nicht von vornherein entgegen, dass bei einem Präsenzseminar im Hinblick auf die Übernachtung und Verpflegung der Schulungsteilnehmer regelmäßig höhere Kosten anfallen als bei einem Webinar.</w:t>
      </w:r>
    </w:p>
    <w:p w:rsidR="00DA0FC4" w:rsidRPr="00E517DA" w:rsidRDefault="00DA0FC4" w:rsidP="003836CF">
      <w:pPr>
        <w:spacing w:after="0" w:line="240" w:lineRule="auto"/>
        <w:jc w:val="both"/>
        <w:rPr>
          <w:rFonts w:ascii="Arial" w:hAnsi="Arial" w:cs="Arial"/>
        </w:rPr>
      </w:pPr>
    </w:p>
    <w:p w:rsidR="00745728" w:rsidRDefault="00745728" w:rsidP="003836CF">
      <w:pPr>
        <w:spacing w:after="0" w:line="240" w:lineRule="auto"/>
        <w:jc w:val="both"/>
        <w:rPr>
          <w:rFonts w:ascii="Arial" w:hAnsi="Arial" w:cs="Arial"/>
          <w:b/>
        </w:rPr>
      </w:pPr>
      <w:r w:rsidRPr="00B14F16">
        <w:rPr>
          <w:rFonts w:ascii="Arial" w:hAnsi="Arial" w:cs="Arial"/>
        </w:rPr>
        <w:t>Henn empfahl, die Entscheidung zu beachten und in Zweifelsfällen rechtlichen Rat einzuholen, wobei er u. a. dazu auch auf den VDAA</w:t>
      </w:r>
      <w:r>
        <w:rPr>
          <w:rFonts w:ascii="Arial" w:hAnsi="Arial" w:cs="Arial"/>
        </w:rPr>
        <w:t>-Verband</w:t>
      </w:r>
      <w:r w:rsidRPr="00B14F16">
        <w:rPr>
          <w:rFonts w:ascii="Arial" w:hAnsi="Arial" w:cs="Arial"/>
        </w:rPr>
        <w:t xml:space="preserve"> deutscher </w:t>
      </w:r>
      <w:proofErr w:type="spellStart"/>
      <w:r w:rsidRPr="00B14F16">
        <w:rPr>
          <w:rFonts w:ascii="Arial" w:hAnsi="Arial" w:cs="Arial"/>
        </w:rPr>
        <w:t>ArbeitsrechtsAnwälte</w:t>
      </w:r>
      <w:proofErr w:type="spellEnd"/>
      <w:r w:rsidRPr="00B14F16">
        <w:rPr>
          <w:rFonts w:ascii="Arial" w:hAnsi="Arial" w:cs="Arial"/>
        </w:rPr>
        <w:t xml:space="preserve"> e. V. – </w:t>
      </w:r>
      <w:hyperlink r:id="rId6" w:history="1">
        <w:r w:rsidRPr="00DA0FC4">
          <w:rPr>
            <w:rStyle w:val="Hyperlink"/>
            <w:rFonts w:ascii="Arial" w:hAnsi="Arial" w:cs="Arial"/>
          </w:rPr>
          <w:t>www.vdaa.de</w:t>
        </w:r>
      </w:hyperlink>
      <w:r w:rsidRPr="00B14F16">
        <w:rPr>
          <w:rFonts w:ascii="Arial" w:hAnsi="Arial" w:cs="Arial"/>
        </w:rPr>
        <w:t xml:space="preserve"> – verwies</w:t>
      </w:r>
      <w:r w:rsidRPr="00B14F16">
        <w:rPr>
          <w:rFonts w:ascii="Arial" w:hAnsi="Arial" w:cs="Arial"/>
          <w:b/>
        </w:rPr>
        <w:t>.</w:t>
      </w:r>
    </w:p>
    <w:p w:rsidR="009B19A5" w:rsidRDefault="009B19A5" w:rsidP="003836CF">
      <w:pPr>
        <w:spacing w:after="0" w:line="240" w:lineRule="auto"/>
        <w:jc w:val="both"/>
        <w:rPr>
          <w:rFonts w:ascii="Arial" w:eastAsia="Times New Roman" w:hAnsi="Arial" w:cs="Arial"/>
          <w:sz w:val="20"/>
          <w:szCs w:val="20"/>
          <w:lang w:eastAsia="de-DE"/>
        </w:rPr>
      </w:pPr>
    </w:p>
    <w:p w:rsidR="009B19A5" w:rsidRPr="00D0617B" w:rsidRDefault="009B19A5" w:rsidP="003836CF">
      <w:pPr>
        <w:spacing w:after="0" w:line="240" w:lineRule="auto"/>
        <w:jc w:val="both"/>
        <w:rPr>
          <w:rFonts w:ascii="Arial" w:eastAsia="Times New Roman" w:hAnsi="Arial" w:cs="Arial"/>
          <w:sz w:val="20"/>
          <w:szCs w:val="20"/>
        </w:rPr>
      </w:pPr>
      <w:r w:rsidRPr="00D0617B">
        <w:rPr>
          <w:rFonts w:ascii="Arial" w:eastAsia="Times New Roman" w:hAnsi="Arial" w:cs="Arial"/>
          <w:sz w:val="20"/>
          <w:szCs w:val="20"/>
          <w:lang w:eastAsia="de-DE"/>
        </w:rPr>
        <w:t xml:space="preserve">Der Autor ist Präsident </w:t>
      </w:r>
      <w:r w:rsidRPr="00D0617B">
        <w:rPr>
          <w:rFonts w:ascii="Arial" w:eastAsia="Times New Roman" w:hAnsi="Arial" w:cs="Arial"/>
          <w:sz w:val="20"/>
          <w:szCs w:val="20"/>
        </w:rPr>
        <w:t>des VDAA Verband deutscher Arbeitsrechtsanwälte e. V.</w:t>
      </w:r>
    </w:p>
    <w:p w:rsidR="00DA0FC4" w:rsidRPr="0069316A" w:rsidRDefault="00DA0FC4" w:rsidP="003836CF">
      <w:pPr>
        <w:spacing w:after="0" w:line="240" w:lineRule="auto"/>
        <w:jc w:val="both"/>
        <w:rPr>
          <w:rFonts w:ascii="Arial" w:hAnsi="Arial" w:cs="Arial"/>
          <w:sz w:val="20"/>
          <w:szCs w:val="20"/>
        </w:rPr>
      </w:pPr>
    </w:p>
    <w:p w:rsidR="00DA0FC4" w:rsidRPr="0069316A" w:rsidRDefault="00DA0FC4" w:rsidP="003836CF">
      <w:pPr>
        <w:autoSpaceDE w:val="0"/>
        <w:autoSpaceDN w:val="0"/>
        <w:adjustRightInd w:val="0"/>
        <w:spacing w:after="0" w:line="240" w:lineRule="auto"/>
        <w:jc w:val="both"/>
        <w:rPr>
          <w:rFonts w:ascii="Arial" w:eastAsia="Calibri" w:hAnsi="Arial" w:cs="Arial"/>
          <w:color w:val="000000"/>
          <w:sz w:val="20"/>
          <w:szCs w:val="20"/>
        </w:rPr>
      </w:pPr>
      <w:r w:rsidRPr="0069316A">
        <w:rPr>
          <w:rFonts w:ascii="Arial" w:eastAsia="Calibri" w:hAnsi="Arial" w:cs="Arial"/>
          <w:color w:val="000000"/>
          <w:sz w:val="20"/>
          <w:szCs w:val="20"/>
        </w:rPr>
        <w:t>Für Rückfragen steht Ihnen der Autor gerne zur Verfügung.</w:t>
      </w:r>
    </w:p>
    <w:p w:rsidR="00DA0FC4" w:rsidRPr="0069316A" w:rsidRDefault="00DA0FC4" w:rsidP="003836CF">
      <w:pPr>
        <w:spacing w:after="0" w:line="240" w:lineRule="auto"/>
        <w:jc w:val="both"/>
        <w:rPr>
          <w:rFonts w:ascii="Arial" w:hAnsi="Arial" w:cs="Arial"/>
          <w:sz w:val="20"/>
          <w:szCs w:val="20"/>
        </w:rPr>
      </w:pPr>
    </w:p>
    <w:p w:rsidR="00DA0FC4" w:rsidRPr="0069316A" w:rsidRDefault="00DA0FC4" w:rsidP="003836CF">
      <w:pPr>
        <w:spacing w:after="0" w:line="240" w:lineRule="auto"/>
        <w:jc w:val="both"/>
        <w:rPr>
          <w:rFonts w:ascii="Arial" w:hAnsi="Arial" w:cs="Arial"/>
          <w:sz w:val="20"/>
          <w:szCs w:val="20"/>
        </w:rPr>
      </w:pPr>
      <w:r w:rsidRPr="0069316A">
        <w:rPr>
          <w:rFonts w:ascii="Arial" w:hAnsi="Arial" w:cs="Arial"/>
          <w:sz w:val="20"/>
          <w:szCs w:val="20"/>
        </w:rPr>
        <w:t>Michael Henn</w:t>
      </w:r>
    </w:p>
    <w:p w:rsidR="00DA0FC4" w:rsidRPr="0069316A" w:rsidRDefault="00DA0FC4" w:rsidP="003836CF">
      <w:pPr>
        <w:spacing w:after="0" w:line="240" w:lineRule="auto"/>
        <w:jc w:val="both"/>
        <w:rPr>
          <w:rFonts w:ascii="Arial" w:hAnsi="Arial" w:cs="Arial"/>
          <w:sz w:val="20"/>
          <w:szCs w:val="20"/>
        </w:rPr>
      </w:pPr>
      <w:r w:rsidRPr="0069316A">
        <w:rPr>
          <w:rFonts w:ascii="Arial" w:hAnsi="Arial" w:cs="Arial"/>
          <w:sz w:val="20"/>
          <w:szCs w:val="20"/>
        </w:rPr>
        <w:t>Rechtsanwalt</w:t>
      </w:r>
    </w:p>
    <w:p w:rsidR="00DA0FC4" w:rsidRPr="0069316A" w:rsidRDefault="00DA0FC4" w:rsidP="003836CF">
      <w:pPr>
        <w:spacing w:after="0" w:line="240" w:lineRule="auto"/>
        <w:jc w:val="both"/>
        <w:rPr>
          <w:rFonts w:ascii="Arial" w:hAnsi="Arial" w:cs="Arial"/>
          <w:sz w:val="20"/>
          <w:szCs w:val="20"/>
        </w:rPr>
      </w:pPr>
      <w:r w:rsidRPr="0069316A">
        <w:rPr>
          <w:rFonts w:ascii="Arial" w:hAnsi="Arial" w:cs="Arial"/>
          <w:sz w:val="20"/>
          <w:szCs w:val="20"/>
        </w:rPr>
        <w:t>Fachanwalt für Erbrecht</w:t>
      </w:r>
    </w:p>
    <w:p w:rsidR="00DA0FC4" w:rsidRPr="0069316A" w:rsidRDefault="00DA0FC4" w:rsidP="003836CF">
      <w:pPr>
        <w:spacing w:after="0" w:line="240" w:lineRule="auto"/>
        <w:jc w:val="both"/>
        <w:rPr>
          <w:rFonts w:ascii="Arial" w:hAnsi="Arial" w:cs="Arial"/>
          <w:sz w:val="20"/>
          <w:szCs w:val="20"/>
        </w:rPr>
      </w:pPr>
      <w:r w:rsidRPr="0069316A">
        <w:rPr>
          <w:rFonts w:ascii="Arial" w:hAnsi="Arial" w:cs="Arial"/>
          <w:sz w:val="20"/>
          <w:szCs w:val="20"/>
        </w:rPr>
        <w:t>Fachanwalt für Arbeitsrecht</w:t>
      </w:r>
    </w:p>
    <w:p w:rsidR="00DA0FC4" w:rsidRPr="0069316A" w:rsidRDefault="00DA0FC4" w:rsidP="003836CF">
      <w:pPr>
        <w:spacing w:after="0" w:line="240" w:lineRule="auto"/>
        <w:jc w:val="both"/>
        <w:rPr>
          <w:rFonts w:ascii="Arial" w:hAnsi="Arial" w:cs="Arial"/>
          <w:sz w:val="20"/>
          <w:szCs w:val="20"/>
        </w:rPr>
      </w:pPr>
      <w:r w:rsidRPr="0069316A">
        <w:rPr>
          <w:rFonts w:ascii="Arial" w:hAnsi="Arial" w:cs="Arial"/>
          <w:sz w:val="20"/>
          <w:szCs w:val="20"/>
        </w:rPr>
        <w:t>VDAA – Präsident</w:t>
      </w:r>
    </w:p>
    <w:p w:rsidR="00DA0FC4" w:rsidRPr="0069316A" w:rsidRDefault="00DA0FC4" w:rsidP="003836CF">
      <w:pPr>
        <w:spacing w:after="0" w:line="240" w:lineRule="auto"/>
        <w:jc w:val="both"/>
        <w:rPr>
          <w:rFonts w:ascii="Arial" w:hAnsi="Arial" w:cs="Arial"/>
          <w:sz w:val="20"/>
          <w:szCs w:val="20"/>
        </w:rPr>
      </w:pPr>
      <w:r w:rsidRPr="0069316A">
        <w:rPr>
          <w:rFonts w:ascii="Arial" w:hAnsi="Arial" w:cs="Arial"/>
          <w:sz w:val="20"/>
          <w:szCs w:val="20"/>
        </w:rPr>
        <w:t>Rechtsanwälte Dr. Gaupp &amp; Coll</w:t>
      </w:r>
    </w:p>
    <w:p w:rsidR="00DA0FC4" w:rsidRPr="0069316A" w:rsidRDefault="00DA0FC4" w:rsidP="003836CF">
      <w:pPr>
        <w:spacing w:after="0" w:line="240" w:lineRule="auto"/>
        <w:jc w:val="both"/>
        <w:rPr>
          <w:rFonts w:ascii="Arial" w:hAnsi="Arial" w:cs="Arial"/>
          <w:sz w:val="20"/>
          <w:szCs w:val="20"/>
        </w:rPr>
      </w:pPr>
      <w:proofErr w:type="spellStart"/>
      <w:r w:rsidRPr="0069316A">
        <w:rPr>
          <w:rFonts w:ascii="Arial" w:hAnsi="Arial" w:cs="Arial"/>
          <w:sz w:val="20"/>
          <w:szCs w:val="20"/>
        </w:rPr>
        <w:t>Gerokstr</w:t>
      </w:r>
      <w:proofErr w:type="spellEnd"/>
      <w:r w:rsidRPr="0069316A">
        <w:rPr>
          <w:rFonts w:ascii="Arial" w:hAnsi="Arial" w:cs="Arial"/>
          <w:sz w:val="20"/>
          <w:szCs w:val="20"/>
        </w:rPr>
        <w:t>. 8</w:t>
      </w:r>
    </w:p>
    <w:p w:rsidR="00DA0FC4" w:rsidRPr="0069316A" w:rsidRDefault="00DA0FC4" w:rsidP="003836CF">
      <w:pPr>
        <w:spacing w:after="0" w:line="240" w:lineRule="auto"/>
        <w:jc w:val="both"/>
        <w:rPr>
          <w:rFonts w:ascii="Arial" w:hAnsi="Arial" w:cs="Arial"/>
          <w:sz w:val="20"/>
          <w:szCs w:val="20"/>
        </w:rPr>
      </w:pPr>
      <w:r w:rsidRPr="0069316A">
        <w:rPr>
          <w:rFonts w:ascii="Arial" w:hAnsi="Arial" w:cs="Arial"/>
          <w:sz w:val="20"/>
          <w:szCs w:val="20"/>
        </w:rPr>
        <w:t>70188 Stuttgart</w:t>
      </w:r>
    </w:p>
    <w:p w:rsidR="00DA0FC4" w:rsidRPr="0069316A" w:rsidRDefault="00DA0FC4" w:rsidP="003836CF">
      <w:pPr>
        <w:spacing w:after="0" w:line="240" w:lineRule="auto"/>
        <w:jc w:val="both"/>
        <w:rPr>
          <w:rFonts w:ascii="Arial" w:hAnsi="Arial" w:cs="Arial"/>
          <w:sz w:val="20"/>
          <w:szCs w:val="20"/>
        </w:rPr>
      </w:pPr>
      <w:r w:rsidRPr="0069316A">
        <w:rPr>
          <w:rFonts w:ascii="Arial" w:hAnsi="Arial" w:cs="Arial"/>
          <w:sz w:val="20"/>
          <w:szCs w:val="20"/>
        </w:rPr>
        <w:t>Tel.: 0711/30 58 93-0</w:t>
      </w:r>
    </w:p>
    <w:p w:rsidR="00DA0FC4" w:rsidRPr="0069316A" w:rsidRDefault="00DA0FC4" w:rsidP="003836CF">
      <w:pPr>
        <w:spacing w:after="0" w:line="240" w:lineRule="auto"/>
        <w:jc w:val="both"/>
        <w:rPr>
          <w:rFonts w:ascii="Arial" w:hAnsi="Arial" w:cs="Arial"/>
          <w:sz w:val="20"/>
          <w:szCs w:val="20"/>
        </w:rPr>
      </w:pPr>
      <w:r w:rsidRPr="0069316A">
        <w:rPr>
          <w:rFonts w:ascii="Arial" w:hAnsi="Arial" w:cs="Arial"/>
          <w:sz w:val="20"/>
          <w:szCs w:val="20"/>
        </w:rPr>
        <w:lastRenderedPageBreak/>
        <w:t>Fax: 0711/30 58 93-11</w:t>
      </w:r>
    </w:p>
    <w:p w:rsidR="00DA0FC4" w:rsidRPr="0069316A" w:rsidRDefault="006A39E7" w:rsidP="003836CF">
      <w:pPr>
        <w:spacing w:after="0" w:line="240" w:lineRule="auto"/>
        <w:jc w:val="both"/>
        <w:rPr>
          <w:rFonts w:ascii="Arial" w:hAnsi="Arial" w:cs="Arial"/>
          <w:sz w:val="20"/>
          <w:szCs w:val="20"/>
        </w:rPr>
      </w:pPr>
      <w:hyperlink r:id="rId7" w:history="1">
        <w:r w:rsidR="00DA0FC4" w:rsidRPr="0069316A">
          <w:rPr>
            <w:rStyle w:val="Hyperlink"/>
            <w:rFonts w:ascii="Arial" w:hAnsi="Arial" w:cs="Arial"/>
            <w:sz w:val="20"/>
            <w:szCs w:val="20"/>
          </w:rPr>
          <w:t>stuttgart@drgaupp.de</w:t>
        </w:r>
      </w:hyperlink>
      <w:r w:rsidR="00DA0FC4" w:rsidRPr="0069316A">
        <w:rPr>
          <w:rFonts w:ascii="Arial" w:hAnsi="Arial" w:cs="Arial"/>
          <w:sz w:val="20"/>
          <w:szCs w:val="20"/>
        </w:rPr>
        <w:t> </w:t>
      </w:r>
    </w:p>
    <w:p w:rsidR="00DA0FC4" w:rsidRPr="0069316A" w:rsidRDefault="006A39E7" w:rsidP="003836CF">
      <w:pPr>
        <w:spacing w:after="0" w:line="240" w:lineRule="auto"/>
        <w:jc w:val="both"/>
        <w:rPr>
          <w:rFonts w:ascii="Arial" w:hAnsi="Arial" w:cs="Arial"/>
          <w:sz w:val="20"/>
          <w:szCs w:val="20"/>
        </w:rPr>
      </w:pPr>
      <w:hyperlink r:id="rId8" w:history="1">
        <w:r w:rsidR="00DA0FC4" w:rsidRPr="0069316A">
          <w:rPr>
            <w:rStyle w:val="Hyperlink"/>
            <w:rFonts w:ascii="Arial" w:hAnsi="Arial" w:cs="Arial"/>
            <w:sz w:val="20"/>
            <w:szCs w:val="20"/>
          </w:rPr>
          <w:t>www.drgaupp.de</w:t>
        </w:r>
      </w:hyperlink>
      <w:r w:rsidR="00DA0FC4" w:rsidRPr="0069316A">
        <w:rPr>
          <w:rFonts w:ascii="Arial" w:hAnsi="Arial" w:cs="Arial"/>
          <w:sz w:val="20"/>
          <w:szCs w:val="20"/>
        </w:rPr>
        <w:t>        </w:t>
      </w:r>
    </w:p>
    <w:p w:rsidR="00DA0FC4" w:rsidRPr="0069316A" w:rsidRDefault="00DA0FC4" w:rsidP="003836CF">
      <w:pPr>
        <w:spacing w:after="0" w:line="240" w:lineRule="auto"/>
        <w:jc w:val="both"/>
        <w:rPr>
          <w:rFonts w:ascii="Arial" w:hAnsi="Arial" w:cs="Arial"/>
          <w:sz w:val="20"/>
          <w:szCs w:val="20"/>
        </w:rPr>
      </w:pPr>
    </w:p>
    <w:sectPr w:rsidR="00DA0FC4" w:rsidRPr="0069316A">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9E7" w:rsidRDefault="006A39E7" w:rsidP="005A26C4">
      <w:pPr>
        <w:spacing w:after="0" w:line="240" w:lineRule="auto"/>
      </w:pPr>
      <w:r>
        <w:separator/>
      </w:r>
    </w:p>
  </w:endnote>
  <w:endnote w:type="continuationSeparator" w:id="0">
    <w:p w:rsidR="006A39E7" w:rsidRDefault="006A39E7"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38F131B"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3836CF">
          <w:rPr>
            <w:noProof/>
          </w:rPr>
          <w:t>2</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9E7" w:rsidRDefault="006A39E7" w:rsidP="005A26C4">
      <w:pPr>
        <w:spacing w:after="0" w:line="240" w:lineRule="auto"/>
      </w:pPr>
      <w:r>
        <w:separator/>
      </w:r>
    </w:p>
  </w:footnote>
  <w:footnote w:type="continuationSeparator" w:id="0">
    <w:p w:rsidR="006A39E7" w:rsidRDefault="006A39E7"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5804E3">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745728">
      <w:rPr>
        <w:rFonts w:ascii="Arial" w:eastAsia="Calibri" w:hAnsi="Arial" w:cs="Arial"/>
        <w:b/>
        <w:bCs/>
        <w:sz w:val="28"/>
        <w:szCs w:val="28"/>
        <w:lang w:eastAsia="de-DE"/>
      </w:rPr>
      <w:t>02</w:t>
    </w:r>
    <w:r w:rsidRPr="00CF7AC2">
      <w:rPr>
        <w:rFonts w:ascii="Arial" w:eastAsia="Calibri" w:hAnsi="Arial" w:cs="Arial"/>
        <w:b/>
        <w:bCs/>
        <w:sz w:val="28"/>
        <w:szCs w:val="28"/>
        <w:lang w:eastAsia="de-DE"/>
      </w:rPr>
      <w:t>-202</w:t>
    </w:r>
    <w:r w:rsidR="00745728">
      <w:rPr>
        <w:rFonts w:ascii="Arial" w:eastAsia="Calibri" w:hAnsi="Arial" w:cs="Arial"/>
        <w:b/>
        <w:bCs/>
        <w:sz w:val="28"/>
        <w:szCs w:val="28"/>
        <w:lang w:eastAsia="de-DE"/>
      </w:rPr>
      <w:t>4</w:t>
    </w:r>
  </w:p>
  <w:p w:rsidR="005A26C4" w:rsidRDefault="005A26C4" w:rsidP="005A26C4">
    <w:pPr>
      <w:pStyle w:val="Kopfzeile"/>
      <w:jc w:val="right"/>
    </w:pPr>
    <w:bookmarkStart w:id="1"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rsidR="00232ED3" w:rsidRDefault="00232ED3" w:rsidP="005A26C4">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1B5E55"/>
    <w:rsid w:val="001F47ED"/>
    <w:rsid w:val="00232ED3"/>
    <w:rsid w:val="00277C90"/>
    <w:rsid w:val="002A1A1B"/>
    <w:rsid w:val="002C6A2B"/>
    <w:rsid w:val="002F67F6"/>
    <w:rsid w:val="003836CF"/>
    <w:rsid w:val="00390ACD"/>
    <w:rsid w:val="00435481"/>
    <w:rsid w:val="004B78F9"/>
    <w:rsid w:val="004E5691"/>
    <w:rsid w:val="00574F9D"/>
    <w:rsid w:val="005804E3"/>
    <w:rsid w:val="005805F8"/>
    <w:rsid w:val="00582C5F"/>
    <w:rsid w:val="005A26C4"/>
    <w:rsid w:val="005D5092"/>
    <w:rsid w:val="00632516"/>
    <w:rsid w:val="00645B26"/>
    <w:rsid w:val="00650B0C"/>
    <w:rsid w:val="00680228"/>
    <w:rsid w:val="0069316A"/>
    <w:rsid w:val="006936B9"/>
    <w:rsid w:val="006A39E7"/>
    <w:rsid w:val="006F372F"/>
    <w:rsid w:val="00745728"/>
    <w:rsid w:val="007810AC"/>
    <w:rsid w:val="007B4353"/>
    <w:rsid w:val="007C6610"/>
    <w:rsid w:val="007E2B72"/>
    <w:rsid w:val="008406B2"/>
    <w:rsid w:val="008660BC"/>
    <w:rsid w:val="009100A1"/>
    <w:rsid w:val="00985B0C"/>
    <w:rsid w:val="00991CBA"/>
    <w:rsid w:val="009A15EB"/>
    <w:rsid w:val="009B19A5"/>
    <w:rsid w:val="009D4A6A"/>
    <w:rsid w:val="009E21A8"/>
    <w:rsid w:val="00A1183C"/>
    <w:rsid w:val="00A43C31"/>
    <w:rsid w:val="00AD568F"/>
    <w:rsid w:val="00B5447C"/>
    <w:rsid w:val="00B830A2"/>
    <w:rsid w:val="00BB442F"/>
    <w:rsid w:val="00BC512C"/>
    <w:rsid w:val="00C77E45"/>
    <w:rsid w:val="00C95762"/>
    <w:rsid w:val="00D13872"/>
    <w:rsid w:val="00DA0FC4"/>
    <w:rsid w:val="00DB65DB"/>
    <w:rsid w:val="00DC3D53"/>
    <w:rsid w:val="00E40618"/>
    <w:rsid w:val="00EA2FD9"/>
    <w:rsid w:val="00EB1644"/>
    <w:rsid w:val="00ED06A4"/>
    <w:rsid w:val="00F613A9"/>
    <w:rsid w:val="00F818F9"/>
    <w:rsid w:val="00FB06BB"/>
    <w:rsid w:val="00FF44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B821D"/>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9D4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Henn\AppData\Local\Microsoft\Windows\INetCache\Content.Outlook\08EFATZ3\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2549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2024-03-11T15:34:00Z</dcterms:created>
  <dcterms:modified xsi:type="dcterms:W3CDTF">2024-03-11T15:35:00Z</dcterms:modified>
</cp:coreProperties>
</file>