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BE86" w14:textId="77777777" w:rsidR="008C0513" w:rsidRPr="003F770E" w:rsidRDefault="008C0513" w:rsidP="00280686">
      <w:pPr>
        <w:spacing w:after="0" w:line="240" w:lineRule="auto"/>
        <w:jc w:val="both"/>
        <w:rPr>
          <w:rFonts w:ascii="Arial" w:hAnsi="Arial" w:cs="Arial"/>
          <w:bCs/>
        </w:rPr>
      </w:pPr>
    </w:p>
    <w:p w14:paraId="251CF87E" w14:textId="77777777" w:rsidR="003F770E" w:rsidRDefault="003F770E" w:rsidP="003F770E">
      <w:pPr>
        <w:jc w:val="center"/>
        <w:rPr>
          <w:rFonts w:ascii="Arial" w:hAnsi="Arial" w:cs="Arial"/>
          <w:b/>
          <w:bCs/>
        </w:rPr>
      </w:pPr>
      <w:r w:rsidRPr="00820F10">
        <w:rPr>
          <w:rFonts w:ascii="Arial" w:hAnsi="Arial" w:cs="Arial"/>
          <w:b/>
          <w:bCs/>
        </w:rPr>
        <w:t xml:space="preserve">Arbeitsgericht: Freie Fahrt für </w:t>
      </w:r>
      <w:proofErr w:type="spellStart"/>
      <w:r w:rsidRPr="00820F10">
        <w:rPr>
          <w:rFonts w:ascii="Arial" w:hAnsi="Arial" w:cs="Arial"/>
          <w:b/>
          <w:bCs/>
        </w:rPr>
        <w:t>ChatGPT</w:t>
      </w:r>
      <w:proofErr w:type="spellEnd"/>
      <w:r w:rsidRPr="00820F10">
        <w:rPr>
          <w:rFonts w:ascii="Arial" w:hAnsi="Arial" w:cs="Arial"/>
          <w:b/>
          <w:bCs/>
        </w:rPr>
        <w:t xml:space="preserve"> am Arbeitsplatz!</w:t>
      </w:r>
    </w:p>
    <w:p w14:paraId="6375BD22" w14:textId="77777777" w:rsidR="00A81404" w:rsidRPr="003F770E" w:rsidRDefault="00A81404" w:rsidP="003F770E">
      <w:pPr>
        <w:spacing w:after="0" w:line="240" w:lineRule="auto"/>
        <w:jc w:val="both"/>
        <w:rPr>
          <w:rFonts w:ascii="Arial" w:eastAsia="Calibri" w:hAnsi="Arial" w:cs="Arial"/>
          <w:bCs/>
        </w:rPr>
      </w:pPr>
    </w:p>
    <w:p w14:paraId="36E5A681" w14:textId="77777777" w:rsidR="00367814" w:rsidRPr="003F770E" w:rsidRDefault="00367814" w:rsidP="003F770E">
      <w:pPr>
        <w:spacing w:after="0" w:line="240" w:lineRule="auto"/>
        <w:jc w:val="both"/>
        <w:outlineLvl w:val="0"/>
        <w:rPr>
          <w:rFonts w:ascii="Arial" w:eastAsia="Calibri" w:hAnsi="Arial" w:cs="Arial"/>
        </w:rPr>
      </w:pPr>
      <w:r w:rsidRPr="003F770E">
        <w:rPr>
          <w:rFonts w:ascii="Arial" w:eastAsia="Calibri" w:hAnsi="Arial" w:cs="Arial"/>
        </w:rPr>
        <w:t xml:space="preserve">ein Artikel von Rechtsanwalt und Fachanwalt für Arbeitsrecht Volker </w:t>
      </w:r>
      <w:proofErr w:type="spellStart"/>
      <w:r w:rsidRPr="003F770E">
        <w:rPr>
          <w:rFonts w:ascii="Arial" w:eastAsia="Calibri" w:hAnsi="Arial" w:cs="Arial"/>
        </w:rPr>
        <w:t>Görzel</w:t>
      </w:r>
      <w:proofErr w:type="spellEnd"/>
      <w:r w:rsidRPr="003F770E">
        <w:rPr>
          <w:rFonts w:ascii="Arial" w:eastAsia="Calibri" w:hAnsi="Arial" w:cs="Arial"/>
        </w:rPr>
        <w:t>, Köln</w:t>
      </w:r>
    </w:p>
    <w:p w14:paraId="233184F2" w14:textId="77777777" w:rsidR="00367814" w:rsidRPr="003F770E" w:rsidRDefault="00367814" w:rsidP="003F770E">
      <w:pPr>
        <w:spacing w:after="0" w:line="240" w:lineRule="auto"/>
        <w:jc w:val="both"/>
        <w:rPr>
          <w:rFonts w:ascii="Arial" w:eastAsia="Times New Roman" w:hAnsi="Arial" w:cs="Arial"/>
          <w:lang w:eastAsia="de-DE"/>
        </w:rPr>
      </w:pPr>
    </w:p>
    <w:p w14:paraId="3DC608D6" w14:textId="77777777" w:rsidR="003F770E" w:rsidRPr="003F770E" w:rsidRDefault="003F770E" w:rsidP="003F770E">
      <w:pPr>
        <w:spacing w:after="0" w:line="240" w:lineRule="auto"/>
        <w:jc w:val="both"/>
        <w:rPr>
          <w:rFonts w:ascii="Arial" w:hAnsi="Arial" w:cs="Arial"/>
          <w:b/>
          <w:bCs/>
        </w:rPr>
      </w:pPr>
      <w:r w:rsidRPr="003F770E">
        <w:rPr>
          <w:rFonts w:ascii="Arial" w:hAnsi="Arial" w:cs="Arial"/>
          <w:b/>
          <w:bCs/>
        </w:rPr>
        <w:t>KI-Nutzung ist auch ohne Mitbestimmung des Betriebsrats erlaubt!</w:t>
      </w:r>
    </w:p>
    <w:p w14:paraId="714DDA2C" w14:textId="77777777" w:rsidR="001F0538" w:rsidRDefault="001F0538" w:rsidP="003F770E">
      <w:pPr>
        <w:spacing w:after="0" w:line="240" w:lineRule="auto"/>
        <w:jc w:val="both"/>
        <w:rPr>
          <w:rFonts w:ascii="Arial" w:hAnsi="Arial" w:cs="Arial"/>
        </w:rPr>
      </w:pPr>
    </w:p>
    <w:p w14:paraId="52B7C16B" w14:textId="77777777" w:rsidR="003F770E" w:rsidRPr="003F770E" w:rsidRDefault="003F770E" w:rsidP="003F770E">
      <w:pPr>
        <w:spacing w:after="0" w:line="240" w:lineRule="auto"/>
        <w:jc w:val="both"/>
        <w:rPr>
          <w:rFonts w:ascii="Arial" w:hAnsi="Arial" w:cs="Arial"/>
        </w:rPr>
      </w:pPr>
      <w:r w:rsidRPr="003F770E">
        <w:rPr>
          <w:rFonts w:ascii="Arial" w:hAnsi="Arial" w:cs="Arial"/>
        </w:rPr>
        <w:t>Das,</w:t>
      </w:r>
      <w:r w:rsidRPr="003F770E">
        <w:rPr>
          <w:rFonts w:ascii="Arial" w:hAnsi="Arial" w:cs="Arial"/>
          <w:b/>
          <w:bCs/>
        </w:rPr>
        <w:t xml:space="preserve"> </w:t>
      </w:r>
      <w:r w:rsidRPr="003F770E">
        <w:rPr>
          <w:rFonts w:ascii="Arial" w:hAnsi="Arial" w:cs="Arial"/>
        </w:rPr>
        <w:t xml:space="preserve">so der Kölner </w:t>
      </w:r>
      <w:bookmarkStart w:id="0" w:name="_Hlk121675774"/>
      <w:r w:rsidRPr="003F770E">
        <w:rPr>
          <w:rFonts w:ascii="Arial" w:hAnsi="Arial" w:cs="Arial"/>
        </w:rPr>
        <w:t xml:space="preserve">Fachanwalt für Arbeitsrecht Volker </w:t>
      </w:r>
      <w:proofErr w:type="spellStart"/>
      <w:r w:rsidRPr="003F770E">
        <w:rPr>
          <w:rFonts w:ascii="Arial" w:hAnsi="Arial" w:cs="Arial"/>
        </w:rPr>
        <w:t>Görzel</w:t>
      </w:r>
      <w:proofErr w:type="spellEnd"/>
      <w:r w:rsidRPr="003F770E">
        <w:rPr>
          <w:rFonts w:ascii="Arial" w:hAnsi="Arial" w:cs="Arial"/>
        </w:rPr>
        <w:t xml:space="preserve">, </w:t>
      </w:r>
      <w:bookmarkEnd w:id="0"/>
      <w:r w:rsidRPr="003F770E">
        <w:rPr>
          <w:rFonts w:ascii="Arial" w:hAnsi="Arial" w:cs="Arial"/>
        </w:rPr>
        <w:t xml:space="preserve">Leiter des Fachausschusses „Betriebsverfassungsrecht und Mitbestimmung“ des VDAA - Verband deutscher </w:t>
      </w:r>
      <w:proofErr w:type="spellStart"/>
      <w:r w:rsidRPr="003F770E">
        <w:rPr>
          <w:rFonts w:ascii="Arial" w:hAnsi="Arial" w:cs="Arial"/>
        </w:rPr>
        <w:t>ArbeitsrechtsAnwälte</w:t>
      </w:r>
      <w:proofErr w:type="spellEnd"/>
      <w:r w:rsidRPr="003F770E">
        <w:rPr>
          <w:rFonts w:ascii="Arial" w:hAnsi="Arial" w:cs="Arial"/>
        </w:rPr>
        <w:t xml:space="preserve"> e. V. mit Sitz in Stuttgart, hat das Arbeitsgericht Hamburg (Beschluss vom 16.01.2024, Az. 24 </w:t>
      </w:r>
      <w:proofErr w:type="spellStart"/>
      <w:r w:rsidRPr="003F770E">
        <w:rPr>
          <w:rFonts w:ascii="Arial" w:hAnsi="Arial" w:cs="Arial"/>
        </w:rPr>
        <w:t>BVGa</w:t>
      </w:r>
      <w:proofErr w:type="spellEnd"/>
      <w:r w:rsidRPr="003F770E">
        <w:rPr>
          <w:rFonts w:ascii="Arial" w:hAnsi="Arial" w:cs="Arial"/>
        </w:rPr>
        <w:t xml:space="preserve"> 1/24) entschieden.</w:t>
      </w:r>
    </w:p>
    <w:p w14:paraId="6E841463" w14:textId="77777777" w:rsidR="003F770E" w:rsidRPr="003F770E" w:rsidRDefault="003F770E" w:rsidP="003F770E">
      <w:pPr>
        <w:spacing w:after="0" w:line="240" w:lineRule="auto"/>
        <w:jc w:val="both"/>
        <w:rPr>
          <w:rFonts w:ascii="Arial" w:hAnsi="Arial" w:cs="Arial"/>
        </w:rPr>
      </w:pPr>
    </w:p>
    <w:p w14:paraId="5C0F1718" w14:textId="77777777" w:rsidR="003F770E" w:rsidRPr="003F770E" w:rsidRDefault="003F770E" w:rsidP="003F770E">
      <w:pPr>
        <w:spacing w:after="0" w:line="240" w:lineRule="auto"/>
        <w:jc w:val="both"/>
        <w:rPr>
          <w:rFonts w:ascii="Arial" w:hAnsi="Arial" w:cs="Arial"/>
          <w:b/>
          <w:bCs/>
        </w:rPr>
      </w:pPr>
      <w:r w:rsidRPr="003F770E">
        <w:rPr>
          <w:rFonts w:ascii="Arial" w:hAnsi="Arial" w:cs="Arial"/>
          <w:b/>
          <w:bCs/>
        </w:rPr>
        <w:t>Der Fall</w:t>
      </w:r>
    </w:p>
    <w:p w14:paraId="49F5DABF" w14:textId="77777777" w:rsidR="003F770E" w:rsidRPr="003F770E" w:rsidRDefault="003F770E" w:rsidP="003F770E">
      <w:pPr>
        <w:spacing w:after="0" w:line="240" w:lineRule="auto"/>
        <w:jc w:val="both"/>
        <w:rPr>
          <w:rFonts w:ascii="Arial" w:hAnsi="Arial" w:cs="Arial"/>
        </w:rPr>
      </w:pPr>
      <w:r w:rsidRPr="003F770E">
        <w:rPr>
          <w:rFonts w:ascii="Arial" w:hAnsi="Arial" w:cs="Arial"/>
        </w:rPr>
        <w:t xml:space="preserve">Der Fall vor dem Arbeitsgericht Hamburg behandelt die Nutzung von KI-Systemen wie </w:t>
      </w:r>
      <w:proofErr w:type="spellStart"/>
      <w:r w:rsidRPr="003F770E">
        <w:rPr>
          <w:rFonts w:ascii="Arial" w:hAnsi="Arial" w:cs="Arial"/>
        </w:rPr>
        <w:t>ChatGPT</w:t>
      </w:r>
      <w:proofErr w:type="spellEnd"/>
      <w:r w:rsidRPr="003F770E">
        <w:rPr>
          <w:rFonts w:ascii="Arial" w:hAnsi="Arial" w:cs="Arial"/>
        </w:rPr>
        <w:t xml:space="preserve"> durch Beschäftigte eines Unternehmens. Das Unternehmen hatte zwar keine KI-Programme eingeführt, jedoch die Nutzung dieser Systeme durch die Beschäftigten erlaubt, solange sie private Accounts nutzten oder die Anwendungen über frei zugängliche Browser aufriefen. Der Konzernbetriebsrat sah dadurch seine Mitbestimmungsrechte gemäß dem Betriebsverfassungsgesetz (BetrVG) betroffen und forderte eine Untersagung der Nutzung, da er eine Überwachungsmöglichkeit der Leistung und des Verhaltens der Beschäftigten durch den Arbeitgeber vermutete.</w:t>
      </w:r>
    </w:p>
    <w:p w14:paraId="77D5A1DB" w14:textId="77777777" w:rsidR="003F770E" w:rsidRPr="003F770E" w:rsidRDefault="003F770E" w:rsidP="003F770E">
      <w:pPr>
        <w:spacing w:after="0" w:line="240" w:lineRule="auto"/>
        <w:jc w:val="both"/>
        <w:rPr>
          <w:rFonts w:ascii="Arial" w:hAnsi="Arial" w:cs="Arial"/>
        </w:rPr>
      </w:pPr>
    </w:p>
    <w:p w14:paraId="59AF51E8" w14:textId="77777777" w:rsidR="003F770E" w:rsidRPr="003F770E" w:rsidRDefault="003F770E" w:rsidP="003F770E">
      <w:pPr>
        <w:spacing w:after="0" w:line="240" w:lineRule="auto"/>
        <w:jc w:val="both"/>
        <w:rPr>
          <w:rFonts w:ascii="Arial" w:hAnsi="Arial" w:cs="Arial"/>
          <w:b/>
          <w:bCs/>
        </w:rPr>
      </w:pPr>
      <w:r w:rsidRPr="003F770E">
        <w:rPr>
          <w:rFonts w:ascii="Arial" w:hAnsi="Arial" w:cs="Arial"/>
          <w:b/>
          <w:bCs/>
        </w:rPr>
        <w:t>Das entschied das Gericht</w:t>
      </w:r>
    </w:p>
    <w:p w14:paraId="35E61B28" w14:textId="77777777" w:rsidR="003F770E" w:rsidRPr="003F770E" w:rsidRDefault="003F770E" w:rsidP="003F770E">
      <w:pPr>
        <w:spacing w:after="0" w:line="240" w:lineRule="auto"/>
        <w:jc w:val="both"/>
        <w:rPr>
          <w:rFonts w:ascii="Arial" w:hAnsi="Arial" w:cs="Arial"/>
        </w:rPr>
      </w:pPr>
      <w:r w:rsidRPr="003F770E">
        <w:rPr>
          <w:rFonts w:ascii="Arial" w:hAnsi="Arial" w:cs="Arial"/>
        </w:rPr>
        <w:t xml:space="preserve">Das Arbeitsgericht Hamburg wies die Anträge des Betriebsrats zurück. Die Richter argumentierten, dass die Nutzung von </w:t>
      </w:r>
      <w:proofErr w:type="spellStart"/>
      <w:r w:rsidRPr="003F770E">
        <w:rPr>
          <w:rFonts w:ascii="Arial" w:hAnsi="Arial" w:cs="Arial"/>
        </w:rPr>
        <w:t>ChatGPT</w:t>
      </w:r>
      <w:proofErr w:type="spellEnd"/>
      <w:r w:rsidRPr="003F770E">
        <w:rPr>
          <w:rFonts w:ascii="Arial" w:hAnsi="Arial" w:cs="Arial"/>
        </w:rPr>
        <w:t xml:space="preserve"> und ähnlichen Diensten dem mitbestimmungsfreien Bereich des Arbeitsverhaltens zuzuordnen sei, da es sich lediglich um die Art und Weise der Arbeitsausführung handle. Darüber hinaus seien die Systeme nicht auf den Computersystemen des Unternehmens installiert, sondern würden unabhängig über private Konten oder den Browser genutzt. Eine bestehende Betriebsvereinbarung zur Nutzung des Browsers decke bereits die technischen Aspekte ab. Somit sei das Mitbestimmungsrecht des Betriebsrats nicht verletzt.</w:t>
      </w:r>
    </w:p>
    <w:p w14:paraId="57AC9A42" w14:textId="77777777" w:rsidR="003F770E" w:rsidRPr="003F770E" w:rsidRDefault="003F770E" w:rsidP="003F770E">
      <w:pPr>
        <w:spacing w:after="0" w:line="240" w:lineRule="auto"/>
        <w:jc w:val="both"/>
        <w:rPr>
          <w:rFonts w:ascii="Arial" w:hAnsi="Arial" w:cs="Arial"/>
        </w:rPr>
      </w:pPr>
    </w:p>
    <w:p w14:paraId="13A6AFD2" w14:textId="77777777" w:rsidR="003F770E" w:rsidRPr="003F770E" w:rsidRDefault="003F770E" w:rsidP="003F770E">
      <w:pPr>
        <w:spacing w:after="0" w:line="240" w:lineRule="auto"/>
        <w:jc w:val="both"/>
        <w:rPr>
          <w:rFonts w:ascii="Arial" w:hAnsi="Arial" w:cs="Arial"/>
          <w:b/>
          <w:bCs/>
        </w:rPr>
      </w:pPr>
      <w:r w:rsidRPr="003F770E">
        <w:rPr>
          <w:rFonts w:ascii="Arial" w:hAnsi="Arial" w:cs="Arial"/>
          <w:b/>
          <w:bCs/>
        </w:rPr>
        <w:t>Das gilt für die Praxis</w:t>
      </w:r>
    </w:p>
    <w:p w14:paraId="7CB3B698" w14:textId="77777777" w:rsidR="003F770E" w:rsidRPr="003F770E" w:rsidRDefault="003F770E" w:rsidP="003F770E">
      <w:pPr>
        <w:spacing w:after="0" w:line="240" w:lineRule="auto"/>
        <w:jc w:val="both"/>
        <w:rPr>
          <w:rFonts w:ascii="Arial" w:hAnsi="Arial" w:cs="Arial"/>
        </w:rPr>
      </w:pPr>
      <w:r w:rsidRPr="003F770E">
        <w:rPr>
          <w:rFonts w:ascii="Arial" w:hAnsi="Arial" w:cs="Arial"/>
        </w:rPr>
        <w:t>Dieses Urteil verdeutlicht, dass die Nutzung von KI-Systemen in der Arbeitswelt zunehmend an Bedeutung gewinnt und dabei rechtliche Fragen aufwirft, die sorgfältig betrachtet werden müssen. Für Betriebsräte bedeutet dies, dass sie gut beraten sind, den technologischen Wandel und dessen Auswirkungen auf die Arbeitsbedingungen genau zu verfolgen. Dabei sollten sie prüfen, inwiefern der Einsatz solcher Systeme tatsächlich die Rechte der Beschäftigten berührt oder ob die Nutzung als Teil des allgemeinen Arbeitsverhaltens anzusehen ist, was nach aktueller Rechtsprechung keine Mitbestimmung erfordern würde. Für Unternehmen ist es wichtig, klare Regelungen und Anweisungen zur Nutzung von KI zu erarbeiten, die sowohl den operativen Bedürfnissen als auch den rechtlichen Anforderungen entsprechen.</w:t>
      </w:r>
    </w:p>
    <w:p w14:paraId="1570E4F9" w14:textId="77777777" w:rsidR="003F770E" w:rsidRPr="003F770E" w:rsidRDefault="003F770E" w:rsidP="003F770E">
      <w:pPr>
        <w:spacing w:after="0" w:line="240" w:lineRule="auto"/>
        <w:jc w:val="both"/>
        <w:rPr>
          <w:rFonts w:ascii="Arial" w:hAnsi="Arial" w:cs="Arial"/>
        </w:rPr>
      </w:pPr>
    </w:p>
    <w:p w14:paraId="270CF2C2" w14:textId="77777777" w:rsidR="003F770E" w:rsidRPr="003F770E" w:rsidRDefault="003F770E" w:rsidP="003F770E">
      <w:pPr>
        <w:spacing w:after="0" w:line="240" w:lineRule="auto"/>
        <w:jc w:val="both"/>
        <w:rPr>
          <w:rFonts w:ascii="Arial" w:hAnsi="Arial" w:cs="Arial"/>
        </w:rPr>
      </w:pPr>
      <w:proofErr w:type="spellStart"/>
      <w:r w:rsidRPr="003F770E">
        <w:rPr>
          <w:rFonts w:ascii="Arial" w:hAnsi="Arial" w:cs="Arial"/>
        </w:rPr>
        <w:t>Görzel</w:t>
      </w:r>
      <w:proofErr w:type="spellEnd"/>
      <w:r w:rsidRPr="003F770E">
        <w:rPr>
          <w:rFonts w:ascii="Arial" w:hAnsi="Arial" w:cs="Arial"/>
        </w:rPr>
        <w:t xml:space="preserve"> empfahl, dies zu beachten und in Zweifelsfällen rechtlichen Rat einzuholen, wobei er u. a. dazu auch auf den VDAA-Verband deutscher </w:t>
      </w:r>
      <w:proofErr w:type="spellStart"/>
      <w:r w:rsidRPr="003F770E">
        <w:rPr>
          <w:rFonts w:ascii="Arial" w:hAnsi="Arial" w:cs="Arial"/>
        </w:rPr>
        <w:t>ArbeitsrechtsAnwälte</w:t>
      </w:r>
      <w:proofErr w:type="spellEnd"/>
      <w:r w:rsidRPr="003F770E">
        <w:rPr>
          <w:rFonts w:ascii="Arial" w:hAnsi="Arial" w:cs="Arial"/>
        </w:rPr>
        <w:t xml:space="preserve"> e. V. – </w:t>
      </w:r>
      <w:hyperlink r:id="rId7" w:history="1">
        <w:r w:rsidRPr="003F770E">
          <w:rPr>
            <w:rStyle w:val="Hyperlink"/>
            <w:rFonts w:ascii="Arial" w:hAnsi="Arial" w:cs="Arial"/>
          </w:rPr>
          <w:t>www.vdaa.de</w:t>
        </w:r>
      </w:hyperlink>
      <w:r w:rsidRPr="003F770E">
        <w:rPr>
          <w:rFonts w:ascii="Arial" w:hAnsi="Arial" w:cs="Arial"/>
        </w:rPr>
        <w:t xml:space="preserve"> – verwies</w:t>
      </w:r>
      <w:r w:rsidRPr="003F770E">
        <w:rPr>
          <w:rFonts w:ascii="Arial" w:hAnsi="Arial" w:cs="Arial"/>
          <w:b/>
        </w:rPr>
        <w:t>.</w:t>
      </w:r>
    </w:p>
    <w:p w14:paraId="36C9CF33" w14:textId="77777777" w:rsidR="00367814" w:rsidRPr="003F770E" w:rsidRDefault="00367814" w:rsidP="003F770E">
      <w:pPr>
        <w:spacing w:after="0" w:line="240" w:lineRule="auto"/>
        <w:jc w:val="both"/>
        <w:rPr>
          <w:rFonts w:ascii="Arial" w:eastAsia="Times New Roman" w:hAnsi="Arial" w:cs="Arial"/>
          <w:lang w:eastAsia="de-DE"/>
        </w:rPr>
      </w:pPr>
    </w:p>
    <w:p w14:paraId="771E9F61" w14:textId="77777777" w:rsidR="003F770E" w:rsidRPr="003F770E" w:rsidRDefault="003F770E" w:rsidP="003F770E">
      <w:pPr>
        <w:spacing w:after="0" w:line="240" w:lineRule="auto"/>
        <w:jc w:val="both"/>
        <w:rPr>
          <w:rFonts w:ascii="Arial" w:eastAsia="Times New Roman" w:hAnsi="Arial" w:cs="Arial"/>
          <w:lang w:eastAsia="de-DE"/>
        </w:rPr>
      </w:pPr>
    </w:p>
    <w:p w14:paraId="6CD553DB" w14:textId="77777777" w:rsidR="001858A5" w:rsidRPr="003F770E" w:rsidRDefault="001858A5" w:rsidP="003F770E">
      <w:pPr>
        <w:spacing w:after="0" w:line="240" w:lineRule="auto"/>
        <w:jc w:val="both"/>
        <w:rPr>
          <w:rFonts w:ascii="Arial" w:eastAsia="Calibri" w:hAnsi="Arial" w:cs="Arial"/>
          <w:color w:val="000000"/>
          <w:sz w:val="20"/>
          <w:szCs w:val="20"/>
        </w:rPr>
      </w:pPr>
      <w:r w:rsidRPr="003F770E">
        <w:rPr>
          <w:rFonts w:ascii="Arial" w:eastAsia="Calibri" w:hAnsi="Arial" w:cs="Arial"/>
          <w:color w:val="000000"/>
          <w:sz w:val="20"/>
          <w:szCs w:val="20"/>
        </w:rPr>
        <w:t>Der Autor ist Mitglied des VDAA Verband deutscher Arbeitsrechtsanwälte e. V.</w:t>
      </w:r>
    </w:p>
    <w:p w14:paraId="4EFEF012" w14:textId="77777777" w:rsidR="00367814" w:rsidRPr="003F770E" w:rsidRDefault="00367814" w:rsidP="003F770E">
      <w:pPr>
        <w:spacing w:after="0" w:line="240" w:lineRule="auto"/>
        <w:jc w:val="both"/>
        <w:rPr>
          <w:rFonts w:ascii="Arial" w:eastAsia="Times New Roman" w:hAnsi="Arial" w:cs="Arial"/>
          <w:sz w:val="20"/>
          <w:szCs w:val="20"/>
          <w:lang w:eastAsia="de-DE"/>
        </w:rPr>
      </w:pPr>
    </w:p>
    <w:p w14:paraId="254CB197" w14:textId="77777777" w:rsidR="001858A5" w:rsidRPr="003F770E" w:rsidRDefault="001858A5" w:rsidP="003F770E">
      <w:pPr>
        <w:spacing w:after="0" w:line="240" w:lineRule="auto"/>
        <w:jc w:val="both"/>
        <w:rPr>
          <w:rFonts w:ascii="Arial" w:hAnsi="Arial" w:cs="Arial"/>
          <w:sz w:val="20"/>
          <w:szCs w:val="20"/>
        </w:rPr>
      </w:pPr>
      <w:r w:rsidRPr="003F770E">
        <w:rPr>
          <w:rFonts w:ascii="Arial" w:eastAsia="Calibri" w:hAnsi="Arial" w:cs="Arial"/>
          <w:color w:val="000000"/>
          <w:sz w:val="20"/>
          <w:szCs w:val="20"/>
        </w:rPr>
        <w:lastRenderedPageBreak/>
        <w:t>Für Rückfragen steht Ihnen der Autor gerne zur Verfügung</w:t>
      </w:r>
      <w:r w:rsidRPr="003F770E">
        <w:rPr>
          <w:rFonts w:ascii="Arial" w:hAnsi="Arial" w:cs="Arial"/>
          <w:sz w:val="20"/>
          <w:szCs w:val="20"/>
        </w:rPr>
        <w:t xml:space="preserve"> </w:t>
      </w:r>
    </w:p>
    <w:p w14:paraId="0A45B989" w14:textId="77777777" w:rsidR="001858A5" w:rsidRPr="003F770E" w:rsidRDefault="001858A5" w:rsidP="003F770E">
      <w:pPr>
        <w:spacing w:after="0" w:line="240" w:lineRule="auto"/>
        <w:jc w:val="both"/>
        <w:rPr>
          <w:rFonts w:ascii="Arial" w:hAnsi="Arial" w:cs="Arial"/>
          <w:sz w:val="20"/>
          <w:szCs w:val="20"/>
        </w:rPr>
      </w:pPr>
    </w:p>
    <w:p w14:paraId="2FEB81C8" w14:textId="77777777" w:rsidR="00367814" w:rsidRPr="003F770E" w:rsidRDefault="00367814" w:rsidP="003F770E">
      <w:pPr>
        <w:spacing w:after="0" w:line="240" w:lineRule="auto"/>
        <w:jc w:val="both"/>
        <w:rPr>
          <w:rFonts w:ascii="Arial" w:hAnsi="Arial" w:cs="Arial"/>
          <w:sz w:val="20"/>
          <w:szCs w:val="20"/>
        </w:rPr>
      </w:pPr>
      <w:r w:rsidRPr="003F770E">
        <w:rPr>
          <w:rFonts w:ascii="Arial" w:hAnsi="Arial" w:cs="Arial"/>
          <w:sz w:val="20"/>
          <w:szCs w:val="20"/>
        </w:rPr>
        <w:t xml:space="preserve">Volker </w:t>
      </w:r>
      <w:proofErr w:type="spellStart"/>
      <w:r w:rsidRPr="003F770E">
        <w:rPr>
          <w:rFonts w:ascii="Arial" w:hAnsi="Arial" w:cs="Arial"/>
          <w:sz w:val="20"/>
          <w:szCs w:val="20"/>
        </w:rPr>
        <w:t>Görzel</w:t>
      </w:r>
      <w:proofErr w:type="spellEnd"/>
    </w:p>
    <w:p w14:paraId="78DE944B" w14:textId="77777777" w:rsidR="00367814" w:rsidRPr="003F770E" w:rsidRDefault="00367814" w:rsidP="003F770E">
      <w:pPr>
        <w:spacing w:after="0" w:line="240" w:lineRule="auto"/>
        <w:jc w:val="both"/>
        <w:rPr>
          <w:rFonts w:ascii="Arial" w:hAnsi="Arial" w:cs="Arial"/>
          <w:sz w:val="20"/>
          <w:szCs w:val="20"/>
        </w:rPr>
      </w:pPr>
      <w:r w:rsidRPr="003F770E">
        <w:rPr>
          <w:rFonts w:ascii="Arial" w:hAnsi="Arial" w:cs="Arial"/>
          <w:sz w:val="20"/>
          <w:szCs w:val="20"/>
        </w:rPr>
        <w:t>Rechtsanwalt, Fachanwalt für Arbeitsrecht</w:t>
      </w:r>
    </w:p>
    <w:p w14:paraId="0DEBFBC2" w14:textId="77777777" w:rsidR="00367814" w:rsidRPr="003F770E" w:rsidRDefault="00367814" w:rsidP="003F770E">
      <w:pPr>
        <w:spacing w:after="0" w:line="240" w:lineRule="auto"/>
        <w:jc w:val="both"/>
        <w:rPr>
          <w:rFonts w:ascii="Arial" w:hAnsi="Arial" w:cs="Arial"/>
          <w:sz w:val="20"/>
          <w:szCs w:val="20"/>
        </w:rPr>
      </w:pPr>
      <w:r w:rsidRPr="003F770E">
        <w:rPr>
          <w:rFonts w:ascii="Arial" w:hAnsi="Arial" w:cs="Arial"/>
          <w:sz w:val="20"/>
          <w:szCs w:val="20"/>
        </w:rPr>
        <w:t xml:space="preserve">HMS. </w:t>
      </w:r>
      <w:proofErr w:type="spellStart"/>
      <w:r w:rsidRPr="003F770E">
        <w:rPr>
          <w:rFonts w:ascii="Arial" w:hAnsi="Arial" w:cs="Arial"/>
          <w:sz w:val="20"/>
          <w:szCs w:val="20"/>
        </w:rPr>
        <w:t>Barthelmeß</w:t>
      </w:r>
      <w:proofErr w:type="spellEnd"/>
      <w:r w:rsidRPr="003F770E">
        <w:rPr>
          <w:rFonts w:ascii="Arial" w:hAnsi="Arial" w:cs="Arial"/>
          <w:sz w:val="20"/>
          <w:szCs w:val="20"/>
        </w:rPr>
        <w:t xml:space="preserve"> </w:t>
      </w:r>
      <w:proofErr w:type="spellStart"/>
      <w:r w:rsidRPr="003F770E">
        <w:rPr>
          <w:rFonts w:ascii="Arial" w:hAnsi="Arial" w:cs="Arial"/>
          <w:sz w:val="20"/>
          <w:szCs w:val="20"/>
        </w:rPr>
        <w:t>Görzel</w:t>
      </w:r>
      <w:proofErr w:type="spellEnd"/>
      <w:r w:rsidRPr="003F770E">
        <w:rPr>
          <w:rFonts w:ascii="Arial" w:hAnsi="Arial" w:cs="Arial"/>
          <w:sz w:val="20"/>
          <w:szCs w:val="20"/>
        </w:rPr>
        <w:t xml:space="preserve"> Rechtsanwälte</w:t>
      </w:r>
    </w:p>
    <w:p w14:paraId="3125F45B" w14:textId="77777777" w:rsidR="00367814" w:rsidRPr="003F770E" w:rsidRDefault="00367814" w:rsidP="003F770E">
      <w:pPr>
        <w:spacing w:after="0" w:line="240" w:lineRule="auto"/>
        <w:jc w:val="both"/>
        <w:rPr>
          <w:rFonts w:ascii="Arial" w:hAnsi="Arial" w:cs="Arial"/>
          <w:sz w:val="20"/>
          <w:szCs w:val="20"/>
        </w:rPr>
      </w:pPr>
      <w:proofErr w:type="spellStart"/>
      <w:r w:rsidRPr="003F770E">
        <w:rPr>
          <w:rFonts w:ascii="Arial" w:hAnsi="Arial" w:cs="Arial"/>
          <w:sz w:val="20"/>
          <w:szCs w:val="20"/>
        </w:rPr>
        <w:t>Hohenstaufenring</w:t>
      </w:r>
      <w:proofErr w:type="spellEnd"/>
      <w:r w:rsidRPr="003F770E">
        <w:rPr>
          <w:rFonts w:ascii="Arial" w:hAnsi="Arial" w:cs="Arial"/>
          <w:sz w:val="20"/>
          <w:szCs w:val="20"/>
        </w:rPr>
        <w:t xml:space="preserve"> 57 a </w:t>
      </w:r>
      <w:r w:rsidRPr="003F770E">
        <w:rPr>
          <w:rFonts w:ascii="Arial" w:hAnsi="Arial" w:cs="Arial"/>
          <w:sz w:val="20"/>
          <w:szCs w:val="20"/>
        </w:rPr>
        <w:tab/>
      </w:r>
      <w:r w:rsidRPr="003F770E">
        <w:rPr>
          <w:rFonts w:ascii="Arial" w:hAnsi="Arial" w:cs="Arial"/>
          <w:sz w:val="20"/>
          <w:szCs w:val="20"/>
        </w:rPr>
        <w:tab/>
        <w:t>50674 Köln</w:t>
      </w:r>
    </w:p>
    <w:p w14:paraId="181C075A" w14:textId="77777777" w:rsidR="00367814" w:rsidRPr="003F770E" w:rsidRDefault="00367814" w:rsidP="003F770E">
      <w:pPr>
        <w:spacing w:after="0" w:line="240" w:lineRule="auto"/>
        <w:jc w:val="both"/>
        <w:rPr>
          <w:rFonts w:ascii="Arial" w:hAnsi="Arial" w:cs="Arial"/>
          <w:sz w:val="20"/>
          <w:szCs w:val="20"/>
        </w:rPr>
      </w:pPr>
      <w:r w:rsidRPr="003F770E">
        <w:rPr>
          <w:rFonts w:ascii="Arial" w:hAnsi="Arial" w:cs="Arial"/>
          <w:sz w:val="20"/>
          <w:szCs w:val="20"/>
        </w:rPr>
        <w:t>Telefon: 0221/ 29 21 92 0</w:t>
      </w:r>
      <w:r w:rsidRPr="003F770E">
        <w:rPr>
          <w:rFonts w:ascii="Arial" w:hAnsi="Arial" w:cs="Arial"/>
          <w:sz w:val="20"/>
          <w:szCs w:val="20"/>
        </w:rPr>
        <w:tab/>
        <w:t>Telefax: 0221/ 29 21 92 25</w:t>
      </w:r>
    </w:p>
    <w:p w14:paraId="0652B555" w14:textId="77777777" w:rsidR="00367814" w:rsidRPr="003F770E" w:rsidRDefault="00945A64" w:rsidP="003F770E">
      <w:pPr>
        <w:spacing w:after="0" w:line="240" w:lineRule="auto"/>
        <w:jc w:val="both"/>
        <w:rPr>
          <w:rFonts w:ascii="Arial" w:hAnsi="Arial" w:cs="Arial"/>
          <w:sz w:val="20"/>
          <w:szCs w:val="20"/>
        </w:rPr>
      </w:pPr>
      <w:hyperlink r:id="rId8" w:history="1">
        <w:r w:rsidR="00367814" w:rsidRPr="003F770E">
          <w:rPr>
            <w:rStyle w:val="Hyperlink"/>
            <w:rFonts w:ascii="Arial" w:hAnsi="Arial" w:cs="Arial"/>
            <w:sz w:val="20"/>
            <w:szCs w:val="20"/>
          </w:rPr>
          <w:t>goerzel@hms-bg.de</w:t>
        </w:r>
      </w:hyperlink>
      <w:r w:rsidR="00367814" w:rsidRPr="003F770E">
        <w:rPr>
          <w:rFonts w:ascii="Arial" w:hAnsi="Arial" w:cs="Arial"/>
          <w:sz w:val="20"/>
          <w:szCs w:val="20"/>
        </w:rPr>
        <w:tab/>
        <w:t xml:space="preserve"> </w:t>
      </w:r>
      <w:r w:rsidR="00367814" w:rsidRPr="003F770E">
        <w:rPr>
          <w:rFonts w:ascii="Arial" w:hAnsi="Arial" w:cs="Arial"/>
          <w:sz w:val="20"/>
          <w:szCs w:val="20"/>
        </w:rPr>
        <w:tab/>
      </w:r>
      <w:hyperlink r:id="rId9" w:history="1">
        <w:r w:rsidR="00367814" w:rsidRPr="003F770E">
          <w:rPr>
            <w:rStyle w:val="Hyperlink"/>
            <w:rFonts w:ascii="Arial" w:hAnsi="Arial" w:cs="Arial"/>
            <w:sz w:val="20"/>
            <w:szCs w:val="20"/>
          </w:rPr>
          <w:t>www.hms-bg.de</w:t>
        </w:r>
      </w:hyperlink>
    </w:p>
    <w:p w14:paraId="2E0322BF" w14:textId="77777777" w:rsidR="00367814" w:rsidRPr="003F770E" w:rsidRDefault="00367814" w:rsidP="003F770E">
      <w:pPr>
        <w:spacing w:after="0" w:line="240" w:lineRule="auto"/>
        <w:jc w:val="both"/>
        <w:rPr>
          <w:rFonts w:ascii="Arial" w:hAnsi="Arial" w:cs="Arial"/>
          <w:b/>
          <w:bCs/>
          <w:color w:val="002060"/>
          <w:sz w:val="20"/>
          <w:szCs w:val="20"/>
          <w:lang w:eastAsia="de-DE"/>
        </w:rPr>
      </w:pPr>
    </w:p>
    <w:p w14:paraId="4958BAF3" w14:textId="77777777" w:rsidR="00A82319" w:rsidRPr="003F770E" w:rsidRDefault="00A82319" w:rsidP="003F770E">
      <w:pPr>
        <w:spacing w:after="0" w:line="240" w:lineRule="auto"/>
        <w:jc w:val="both"/>
        <w:rPr>
          <w:rFonts w:ascii="Arial" w:eastAsia="Calibri" w:hAnsi="Arial" w:cs="Arial"/>
          <w:color w:val="000000"/>
          <w:sz w:val="20"/>
          <w:szCs w:val="20"/>
        </w:rPr>
      </w:pPr>
    </w:p>
    <w:sectPr w:rsidR="00A82319" w:rsidRPr="003F770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D5E8" w14:textId="77777777" w:rsidR="004F3720" w:rsidRDefault="004F3720" w:rsidP="005A26C4">
      <w:pPr>
        <w:spacing w:after="0" w:line="240" w:lineRule="auto"/>
      </w:pPr>
      <w:r>
        <w:separator/>
      </w:r>
    </w:p>
  </w:endnote>
  <w:endnote w:type="continuationSeparator" w:id="0">
    <w:p w14:paraId="35326373" w14:textId="77777777" w:rsidR="004F3720" w:rsidRDefault="004F3720"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4C94D7A2" w14:textId="77777777" w:rsidR="00BB442F" w:rsidRDefault="00BB442F">
        <w:pPr>
          <w:pStyle w:val="Fuzeile"/>
          <w:jc w:val="center"/>
        </w:pPr>
        <w:r>
          <w:rPr>
            <w:noProof/>
            <w:lang w:eastAsia="de-DE"/>
          </w:rPr>
          <mc:AlternateContent>
            <mc:Choice Requires="wps">
              <w:drawing>
                <wp:inline distT="0" distB="0" distL="0" distR="0" wp14:anchorId="367FE8BF" wp14:editId="6410AECB">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052139D2" w14:textId="77777777"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14:paraId="66B3EA34"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8D3A4" w14:textId="77777777" w:rsidR="004F3720" w:rsidRDefault="004F3720" w:rsidP="005A26C4">
      <w:pPr>
        <w:spacing w:after="0" w:line="240" w:lineRule="auto"/>
      </w:pPr>
      <w:r>
        <w:separator/>
      </w:r>
    </w:p>
  </w:footnote>
  <w:footnote w:type="continuationSeparator" w:id="0">
    <w:p w14:paraId="4E272A1C" w14:textId="77777777" w:rsidR="004F3720" w:rsidRDefault="004F3720"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DE1E"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7B364E">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3F770E">
      <w:rPr>
        <w:rFonts w:ascii="Arial" w:eastAsia="Calibri" w:hAnsi="Arial" w:cs="Arial"/>
        <w:b/>
        <w:bCs/>
        <w:sz w:val="28"/>
        <w:szCs w:val="28"/>
        <w:lang w:eastAsia="de-DE"/>
      </w:rPr>
      <w:t>4</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5115028F"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706538F9" wp14:editId="7647AB34">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2E1003BD"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D6C88"/>
    <w:multiLevelType w:val="hybridMultilevel"/>
    <w:tmpl w:val="E2A8CF18"/>
    <w:lvl w:ilvl="0" w:tplc="ABE86F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58A5"/>
    <w:rsid w:val="001A2659"/>
    <w:rsid w:val="001B5E55"/>
    <w:rsid w:val="001F0538"/>
    <w:rsid w:val="001F47ED"/>
    <w:rsid w:val="00232ED3"/>
    <w:rsid w:val="00280686"/>
    <w:rsid w:val="00286EB0"/>
    <w:rsid w:val="002A1A1B"/>
    <w:rsid w:val="002B4E59"/>
    <w:rsid w:val="002F67F6"/>
    <w:rsid w:val="003558BF"/>
    <w:rsid w:val="00367814"/>
    <w:rsid w:val="00390ACD"/>
    <w:rsid w:val="003F770E"/>
    <w:rsid w:val="004A1169"/>
    <w:rsid w:val="004B78F9"/>
    <w:rsid w:val="004E1D17"/>
    <w:rsid w:val="004E5691"/>
    <w:rsid w:val="004F3720"/>
    <w:rsid w:val="005036BB"/>
    <w:rsid w:val="0050747C"/>
    <w:rsid w:val="00574F9D"/>
    <w:rsid w:val="005805F8"/>
    <w:rsid w:val="005A26C4"/>
    <w:rsid w:val="005C5A2D"/>
    <w:rsid w:val="005D5092"/>
    <w:rsid w:val="00632516"/>
    <w:rsid w:val="00645B26"/>
    <w:rsid w:val="00650B0C"/>
    <w:rsid w:val="006936B9"/>
    <w:rsid w:val="006B755A"/>
    <w:rsid w:val="006F372F"/>
    <w:rsid w:val="007810AC"/>
    <w:rsid w:val="007A1BA1"/>
    <w:rsid w:val="007B364E"/>
    <w:rsid w:val="007B4353"/>
    <w:rsid w:val="007E2B72"/>
    <w:rsid w:val="008406B2"/>
    <w:rsid w:val="00846A64"/>
    <w:rsid w:val="00871BD9"/>
    <w:rsid w:val="008A1DB8"/>
    <w:rsid w:val="008C0513"/>
    <w:rsid w:val="00936146"/>
    <w:rsid w:val="00945A64"/>
    <w:rsid w:val="00985B0C"/>
    <w:rsid w:val="00991CBA"/>
    <w:rsid w:val="0099463F"/>
    <w:rsid w:val="009A15EB"/>
    <w:rsid w:val="009E21A8"/>
    <w:rsid w:val="00A722BC"/>
    <w:rsid w:val="00A81404"/>
    <w:rsid w:val="00A82319"/>
    <w:rsid w:val="00A827D9"/>
    <w:rsid w:val="00AC6B8A"/>
    <w:rsid w:val="00B5447C"/>
    <w:rsid w:val="00B830A2"/>
    <w:rsid w:val="00BB442F"/>
    <w:rsid w:val="00BC512C"/>
    <w:rsid w:val="00C77E45"/>
    <w:rsid w:val="00C95762"/>
    <w:rsid w:val="00D1355D"/>
    <w:rsid w:val="00D13872"/>
    <w:rsid w:val="00D1712B"/>
    <w:rsid w:val="00D64924"/>
    <w:rsid w:val="00DB65DB"/>
    <w:rsid w:val="00DC3D53"/>
    <w:rsid w:val="00EA2FD9"/>
    <w:rsid w:val="00EB1644"/>
    <w:rsid w:val="00ED06A4"/>
    <w:rsid w:val="00EE41B3"/>
    <w:rsid w:val="00F0476D"/>
    <w:rsid w:val="00F613A9"/>
    <w:rsid w:val="00FB06BB"/>
    <w:rsid w:val="00FC1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405450"/>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3F770E"/>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3F7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4-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2915</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2024-05-05T17:32:00Z</dcterms:created>
  <dcterms:modified xsi:type="dcterms:W3CDTF">2024-05-05T17:32:00Z</dcterms:modified>
</cp:coreProperties>
</file>