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13" w:rsidRPr="003F420E" w:rsidRDefault="008C0513" w:rsidP="003F420E">
      <w:pPr>
        <w:spacing w:after="0" w:line="240" w:lineRule="auto"/>
        <w:jc w:val="both"/>
        <w:rPr>
          <w:rFonts w:ascii="Arial" w:hAnsi="Arial" w:cs="Arial"/>
          <w:bCs/>
        </w:rPr>
      </w:pPr>
      <w:bookmarkStart w:id="0" w:name="_GoBack"/>
      <w:bookmarkEnd w:id="0"/>
    </w:p>
    <w:p w:rsidR="00FB6D6F" w:rsidRPr="003F420E" w:rsidRDefault="00FB6D6F" w:rsidP="003F420E">
      <w:pPr>
        <w:spacing w:after="0" w:line="240" w:lineRule="auto"/>
        <w:jc w:val="center"/>
        <w:rPr>
          <w:rFonts w:ascii="Arial" w:hAnsi="Arial" w:cs="Arial"/>
          <w:b/>
          <w:bCs/>
        </w:rPr>
      </w:pPr>
      <w:r w:rsidRPr="003F420E">
        <w:rPr>
          <w:rFonts w:ascii="Arial" w:hAnsi="Arial" w:cs="Arial"/>
          <w:b/>
          <w:bCs/>
        </w:rPr>
        <w:t>Tipps und Tricks zum Urlaubsgeld: Wer bekommt den Zuschuss zur Ferienkasse?</w:t>
      </w:r>
    </w:p>
    <w:p w:rsidR="003F420E" w:rsidRDefault="003F420E" w:rsidP="003F420E">
      <w:pPr>
        <w:spacing w:after="0" w:line="240" w:lineRule="auto"/>
        <w:jc w:val="both"/>
        <w:outlineLvl w:val="0"/>
        <w:rPr>
          <w:rFonts w:ascii="Arial" w:eastAsia="Calibri" w:hAnsi="Arial" w:cs="Arial"/>
        </w:rPr>
      </w:pPr>
    </w:p>
    <w:p w:rsidR="00FB6D6F" w:rsidRPr="003F420E" w:rsidRDefault="00FB6D6F" w:rsidP="003F420E">
      <w:pPr>
        <w:spacing w:after="0" w:line="240" w:lineRule="auto"/>
        <w:jc w:val="both"/>
        <w:outlineLvl w:val="0"/>
        <w:rPr>
          <w:rFonts w:ascii="Arial" w:eastAsia="Calibri" w:hAnsi="Arial" w:cs="Arial"/>
        </w:rPr>
      </w:pPr>
      <w:r w:rsidRPr="003F420E">
        <w:rPr>
          <w:rFonts w:ascii="Arial" w:eastAsia="Calibri" w:hAnsi="Arial" w:cs="Arial"/>
        </w:rPr>
        <w:t xml:space="preserve">ein Artikel von Rechtsanwalt und Fachanwalt für Arbeitsrecht Volker </w:t>
      </w:r>
      <w:proofErr w:type="spellStart"/>
      <w:r w:rsidRPr="003F420E">
        <w:rPr>
          <w:rFonts w:ascii="Arial" w:eastAsia="Calibri" w:hAnsi="Arial" w:cs="Arial"/>
        </w:rPr>
        <w:t>Görzel</w:t>
      </w:r>
      <w:proofErr w:type="spellEnd"/>
      <w:r w:rsidRPr="003F420E">
        <w:rPr>
          <w:rFonts w:ascii="Arial" w:eastAsia="Calibri" w:hAnsi="Arial" w:cs="Arial"/>
        </w:rPr>
        <w:t>, Köln</w:t>
      </w:r>
    </w:p>
    <w:p w:rsidR="00FB6D6F" w:rsidRPr="003F420E" w:rsidRDefault="00FB6D6F" w:rsidP="003F420E">
      <w:pPr>
        <w:spacing w:after="0" w:line="240" w:lineRule="auto"/>
        <w:jc w:val="both"/>
        <w:rPr>
          <w:rFonts w:ascii="Arial" w:hAnsi="Arial" w:cs="Arial"/>
          <w:bCs/>
        </w:rPr>
      </w:pPr>
    </w:p>
    <w:p w:rsidR="00FB6D6F" w:rsidRPr="003F420E" w:rsidRDefault="00FB6D6F" w:rsidP="003F420E">
      <w:pPr>
        <w:spacing w:after="0" w:line="240" w:lineRule="auto"/>
        <w:jc w:val="both"/>
        <w:rPr>
          <w:rFonts w:ascii="Arial" w:hAnsi="Arial" w:cs="Arial"/>
        </w:rPr>
      </w:pPr>
      <w:r w:rsidRPr="003F420E">
        <w:rPr>
          <w:rFonts w:ascii="Arial" w:hAnsi="Arial" w:cs="Arial"/>
          <w:b/>
          <w:bCs/>
        </w:rPr>
        <w:t>Urlaubsgeld, eine schöne Finanzspritze vom Arbeitgeber für die Reisekasse des Arbeitnehmers. Doch wann wird es ausgezahlt und wie hoch fällt die Zahlung aus?</w:t>
      </w:r>
    </w:p>
    <w:p w:rsidR="00FB6D6F" w:rsidRPr="003F420E" w:rsidRDefault="00FB6D6F" w:rsidP="003F420E">
      <w:pPr>
        <w:spacing w:after="0" w:line="240" w:lineRule="auto"/>
        <w:jc w:val="both"/>
        <w:rPr>
          <w:rFonts w:ascii="Arial" w:hAnsi="Arial" w:cs="Arial"/>
          <w:bCs/>
        </w:rPr>
      </w:pPr>
    </w:p>
    <w:p w:rsidR="00FB6D6F" w:rsidRPr="003F420E" w:rsidRDefault="00FB6D6F" w:rsidP="003F420E">
      <w:pPr>
        <w:spacing w:after="0" w:line="240" w:lineRule="auto"/>
        <w:jc w:val="both"/>
        <w:rPr>
          <w:rFonts w:ascii="Arial" w:hAnsi="Arial" w:cs="Arial"/>
        </w:rPr>
      </w:pPr>
      <w:r w:rsidRPr="003F420E">
        <w:rPr>
          <w:rFonts w:ascii="Arial" w:hAnsi="Arial" w:cs="Arial"/>
        </w:rPr>
        <w:t xml:space="preserve">Was zu beachten ist, erläutert der Kölner </w:t>
      </w:r>
      <w:bookmarkStart w:id="1" w:name="_Hlk121675774"/>
      <w:r w:rsidRPr="003F420E">
        <w:rPr>
          <w:rFonts w:ascii="Arial" w:hAnsi="Arial" w:cs="Arial"/>
        </w:rPr>
        <w:t xml:space="preserve">Fachanwalt für Arbeitsrecht Volker </w:t>
      </w:r>
      <w:proofErr w:type="spellStart"/>
      <w:r w:rsidRPr="003F420E">
        <w:rPr>
          <w:rFonts w:ascii="Arial" w:hAnsi="Arial" w:cs="Arial"/>
        </w:rPr>
        <w:t>Görzel</w:t>
      </w:r>
      <w:proofErr w:type="spellEnd"/>
      <w:r w:rsidRPr="003F420E">
        <w:rPr>
          <w:rFonts w:ascii="Arial" w:hAnsi="Arial" w:cs="Arial"/>
        </w:rPr>
        <w:t xml:space="preserve">, </w:t>
      </w:r>
      <w:bookmarkEnd w:id="1"/>
      <w:r w:rsidRPr="003F420E">
        <w:rPr>
          <w:rFonts w:ascii="Arial" w:hAnsi="Arial" w:cs="Arial"/>
        </w:rPr>
        <w:t xml:space="preserve">Leiter des Fachausschusses „Betriebsverfassungsrecht und Mitbestimmung“ des VDAA - Verband deutscher </w:t>
      </w:r>
      <w:proofErr w:type="spellStart"/>
      <w:r w:rsidRPr="003F420E">
        <w:rPr>
          <w:rFonts w:ascii="Arial" w:hAnsi="Arial" w:cs="Arial"/>
        </w:rPr>
        <w:t>ArbeitsrechtsAnwälte</w:t>
      </w:r>
      <w:proofErr w:type="spellEnd"/>
      <w:r w:rsidRPr="003F420E">
        <w:rPr>
          <w:rFonts w:ascii="Arial" w:hAnsi="Arial" w:cs="Arial"/>
        </w:rPr>
        <w:t xml:space="preserve"> e. V. mit Sitz in Stuttgart.</w:t>
      </w:r>
    </w:p>
    <w:p w:rsidR="00FB6D6F" w:rsidRPr="003F420E" w:rsidRDefault="00FB6D6F" w:rsidP="003F420E">
      <w:pPr>
        <w:spacing w:after="0" w:line="240" w:lineRule="auto"/>
        <w:jc w:val="both"/>
        <w:rPr>
          <w:rFonts w:ascii="Arial" w:hAnsi="Arial" w:cs="Arial"/>
        </w:rPr>
      </w:pPr>
    </w:p>
    <w:p w:rsidR="00FB6D6F" w:rsidRPr="003F420E" w:rsidRDefault="00FB6D6F" w:rsidP="003F420E">
      <w:pPr>
        <w:spacing w:after="0" w:line="240" w:lineRule="auto"/>
        <w:jc w:val="both"/>
        <w:rPr>
          <w:rFonts w:ascii="Arial" w:hAnsi="Arial" w:cs="Arial"/>
          <w:b/>
          <w:bCs/>
        </w:rPr>
      </w:pPr>
      <w:r w:rsidRPr="003F420E">
        <w:rPr>
          <w:rFonts w:ascii="Arial" w:hAnsi="Arial" w:cs="Arial"/>
          <w:b/>
          <w:bCs/>
        </w:rPr>
        <w:t>Grundsätzliches zum Urlaubsgeld</w:t>
      </w:r>
    </w:p>
    <w:p w:rsidR="00FB6D6F" w:rsidRPr="003F420E" w:rsidRDefault="00FB6D6F" w:rsidP="003F420E">
      <w:pPr>
        <w:spacing w:after="0" w:line="240" w:lineRule="auto"/>
        <w:jc w:val="both"/>
        <w:rPr>
          <w:rFonts w:ascii="Arial" w:hAnsi="Arial" w:cs="Arial"/>
        </w:rPr>
      </w:pPr>
    </w:p>
    <w:p w:rsidR="00FB6D6F" w:rsidRPr="003F420E" w:rsidRDefault="00FB6D6F" w:rsidP="003F420E">
      <w:pPr>
        <w:spacing w:after="0" w:line="240" w:lineRule="auto"/>
        <w:jc w:val="both"/>
        <w:rPr>
          <w:rFonts w:ascii="Arial" w:hAnsi="Arial" w:cs="Arial"/>
        </w:rPr>
      </w:pPr>
      <w:r w:rsidRPr="003F420E">
        <w:rPr>
          <w:rFonts w:ascii="Arial" w:hAnsi="Arial" w:cs="Arial"/>
        </w:rPr>
        <w:t>Grundsätzlich gilt: Beim Urlaubsgeld handelt es sich um eine freiwillige Sonderzahlung des Arbeitgebers mit Entgeltcharakter, die der Arbeitgeber zusätzlich zu dem regulären Gehalt zahlt, um einen Urlaub zu ermöglichen.</w:t>
      </w:r>
    </w:p>
    <w:p w:rsidR="00FB6D6F" w:rsidRPr="003F420E" w:rsidRDefault="00FB6D6F" w:rsidP="003F420E">
      <w:pPr>
        <w:spacing w:after="0" w:line="240" w:lineRule="auto"/>
        <w:jc w:val="both"/>
        <w:rPr>
          <w:rFonts w:ascii="Arial" w:hAnsi="Arial" w:cs="Arial"/>
        </w:rPr>
      </w:pPr>
    </w:p>
    <w:p w:rsidR="00FB6D6F" w:rsidRPr="003F420E" w:rsidRDefault="00FB6D6F" w:rsidP="003F420E">
      <w:pPr>
        <w:spacing w:after="0" w:line="240" w:lineRule="auto"/>
        <w:jc w:val="both"/>
        <w:rPr>
          <w:rFonts w:ascii="Arial" w:hAnsi="Arial" w:cs="Arial"/>
          <w:b/>
          <w:bCs/>
        </w:rPr>
      </w:pPr>
      <w:r w:rsidRPr="003F420E">
        <w:rPr>
          <w:rFonts w:ascii="Arial" w:hAnsi="Arial" w:cs="Arial"/>
          <w:b/>
          <w:bCs/>
        </w:rPr>
        <w:t>Urlaubsgeld, Urlaubsentgelt und Urlaubsabgeltung</w:t>
      </w:r>
    </w:p>
    <w:p w:rsidR="00FB6D6F" w:rsidRPr="003F420E" w:rsidRDefault="00FB6D6F" w:rsidP="003F420E">
      <w:pPr>
        <w:spacing w:after="0" w:line="240" w:lineRule="auto"/>
        <w:jc w:val="both"/>
        <w:rPr>
          <w:rFonts w:ascii="Arial" w:hAnsi="Arial" w:cs="Arial"/>
        </w:rPr>
      </w:pPr>
    </w:p>
    <w:p w:rsidR="00FB6D6F" w:rsidRPr="003F420E" w:rsidRDefault="00FB6D6F" w:rsidP="003F420E">
      <w:pPr>
        <w:spacing w:after="0" w:line="240" w:lineRule="auto"/>
        <w:jc w:val="both"/>
        <w:rPr>
          <w:rFonts w:ascii="Arial" w:hAnsi="Arial" w:cs="Arial"/>
        </w:rPr>
      </w:pPr>
      <w:r w:rsidRPr="003F420E">
        <w:rPr>
          <w:rFonts w:ascii="Arial" w:hAnsi="Arial" w:cs="Arial"/>
        </w:rPr>
        <w:t>Unterscheiden muss man das Urlaubsgeld insbesondere vom Urlaubsentgelt. Als Urlaubsentgelt bezeichnet man die Gehaltsfortzahlung während des Urlaubs eines Arbeitnehmers. Auf diese Zahlung hat jeder Arbeitnehmer einen Anspruch, der im Bundesurlaubsgesetz geregelt ist.</w:t>
      </w:r>
    </w:p>
    <w:p w:rsidR="00FB6D6F" w:rsidRPr="003F420E" w:rsidRDefault="00FB6D6F" w:rsidP="003F420E">
      <w:pPr>
        <w:spacing w:after="0" w:line="240" w:lineRule="auto"/>
        <w:jc w:val="both"/>
        <w:rPr>
          <w:rFonts w:ascii="Arial" w:hAnsi="Arial" w:cs="Arial"/>
        </w:rPr>
      </w:pPr>
    </w:p>
    <w:p w:rsidR="00FB6D6F" w:rsidRPr="003F420E" w:rsidRDefault="00FB6D6F" w:rsidP="003F420E">
      <w:pPr>
        <w:spacing w:after="0" w:line="240" w:lineRule="auto"/>
        <w:jc w:val="both"/>
        <w:rPr>
          <w:rFonts w:ascii="Arial" w:hAnsi="Arial" w:cs="Arial"/>
        </w:rPr>
      </w:pPr>
      <w:r w:rsidRPr="003F420E">
        <w:rPr>
          <w:rFonts w:ascii="Arial" w:hAnsi="Arial" w:cs="Arial"/>
        </w:rPr>
        <w:t>Urlaubsgeld ist im Gegensatz dazu ein zusätzliches Entgelt. Dieses Entgelt soll einen Beitrag zu den urlaubsbedingten Aufwendungen darstellen. Hierauf gibt es keinen gesetzlichen Anspruch und die Auszahlung erfolgt auf freiwilliger Basis des Arbeitgebers, beziehungsweise aufgrund vertraglicher Vereinbarung.</w:t>
      </w:r>
    </w:p>
    <w:p w:rsidR="00FB6D6F" w:rsidRPr="003F420E" w:rsidRDefault="00FB6D6F" w:rsidP="003F420E">
      <w:pPr>
        <w:spacing w:after="0" w:line="240" w:lineRule="auto"/>
        <w:jc w:val="both"/>
        <w:rPr>
          <w:rFonts w:ascii="Arial" w:hAnsi="Arial" w:cs="Arial"/>
        </w:rPr>
      </w:pPr>
    </w:p>
    <w:p w:rsidR="00FB6D6F" w:rsidRPr="003F420E" w:rsidRDefault="00FB6D6F" w:rsidP="003F420E">
      <w:pPr>
        <w:spacing w:after="0" w:line="240" w:lineRule="auto"/>
        <w:jc w:val="both"/>
        <w:rPr>
          <w:rFonts w:ascii="Arial" w:hAnsi="Arial" w:cs="Arial"/>
        </w:rPr>
      </w:pPr>
      <w:r w:rsidRPr="003F420E">
        <w:rPr>
          <w:rFonts w:ascii="Arial" w:hAnsi="Arial" w:cs="Arial"/>
        </w:rPr>
        <w:t>Urlaubsabgeltung ist wiederum der finanzielle Ausgleich von dem Arbeitnehmer zustehenden, aber nicht genommenen Urlaub, nach Beendigung des Arbeitsverhältnisses.</w:t>
      </w:r>
    </w:p>
    <w:p w:rsidR="00FB6D6F" w:rsidRPr="003F420E" w:rsidRDefault="00FB6D6F" w:rsidP="003F420E">
      <w:pPr>
        <w:spacing w:after="0" w:line="240" w:lineRule="auto"/>
        <w:jc w:val="both"/>
        <w:rPr>
          <w:rFonts w:ascii="Arial" w:hAnsi="Arial" w:cs="Arial"/>
        </w:rPr>
      </w:pPr>
    </w:p>
    <w:p w:rsidR="00FB6D6F" w:rsidRPr="003F420E" w:rsidRDefault="00FB6D6F" w:rsidP="003F420E">
      <w:pPr>
        <w:spacing w:after="0" w:line="240" w:lineRule="auto"/>
        <w:jc w:val="both"/>
        <w:rPr>
          <w:rFonts w:ascii="Arial" w:hAnsi="Arial" w:cs="Arial"/>
          <w:b/>
          <w:bCs/>
        </w:rPr>
      </w:pPr>
      <w:r w:rsidRPr="003F420E">
        <w:rPr>
          <w:rFonts w:ascii="Arial" w:hAnsi="Arial" w:cs="Arial"/>
          <w:b/>
          <w:bCs/>
        </w:rPr>
        <w:t>Wer hat Anspruch auf Urlaubsgeld?</w:t>
      </w:r>
    </w:p>
    <w:p w:rsidR="00FB6D6F" w:rsidRPr="003F420E" w:rsidRDefault="00FB6D6F" w:rsidP="003F420E">
      <w:pPr>
        <w:spacing w:after="0" w:line="240" w:lineRule="auto"/>
        <w:jc w:val="both"/>
        <w:rPr>
          <w:rFonts w:ascii="Arial" w:hAnsi="Arial" w:cs="Arial"/>
        </w:rPr>
      </w:pPr>
    </w:p>
    <w:p w:rsidR="00FB6D6F" w:rsidRPr="003F420E" w:rsidRDefault="00FB6D6F" w:rsidP="003F420E">
      <w:pPr>
        <w:spacing w:after="0" w:line="240" w:lineRule="auto"/>
        <w:jc w:val="both"/>
        <w:rPr>
          <w:rFonts w:ascii="Arial" w:hAnsi="Arial" w:cs="Arial"/>
        </w:rPr>
      </w:pPr>
      <w:r w:rsidRPr="003F420E">
        <w:rPr>
          <w:rFonts w:ascii="Arial" w:hAnsi="Arial" w:cs="Arial"/>
        </w:rPr>
        <w:t>Ein gesetzlicher Anspruch auf die Zahlung von Urlaubsgeld besteht also nicht. Das bedeutet: Ein Anspruch des Mitarbeiters auf Urlaubsgeld besteht nur dann, wenn er ausdrücklich vereinbart wurde. Dies kann im Arbeitsvertrag mit dem einzelnen Arbeitnehmer oder in kollektivvertraglichen Regelungen festgelegt werden. Ein Anspruch auf Urlaubsgeld kann sich also aus dem Arbeitsvertrag, aus einer Betriebsvereinbarung oder aus einem Tarifvertrag ergeben.</w:t>
      </w:r>
    </w:p>
    <w:p w:rsidR="00FB6D6F" w:rsidRPr="003F420E" w:rsidRDefault="00FB6D6F" w:rsidP="003F420E">
      <w:pPr>
        <w:spacing w:after="0" w:line="240" w:lineRule="auto"/>
        <w:jc w:val="both"/>
        <w:rPr>
          <w:rFonts w:ascii="Arial" w:hAnsi="Arial" w:cs="Arial"/>
        </w:rPr>
      </w:pPr>
    </w:p>
    <w:p w:rsidR="00FB6D6F" w:rsidRPr="003F420E" w:rsidRDefault="00FB6D6F" w:rsidP="003F420E">
      <w:pPr>
        <w:spacing w:after="0" w:line="240" w:lineRule="auto"/>
        <w:jc w:val="both"/>
        <w:rPr>
          <w:rFonts w:ascii="Arial" w:hAnsi="Arial" w:cs="Arial"/>
          <w:b/>
          <w:bCs/>
        </w:rPr>
      </w:pPr>
      <w:r w:rsidRPr="003F420E">
        <w:rPr>
          <w:rFonts w:ascii="Arial" w:hAnsi="Arial" w:cs="Arial"/>
          <w:b/>
          <w:bCs/>
        </w:rPr>
        <w:t>Betriebliche Übung und Gleichbehandlungsgrundsatz</w:t>
      </w:r>
    </w:p>
    <w:p w:rsidR="00FB6D6F" w:rsidRPr="003F420E" w:rsidRDefault="00FB6D6F" w:rsidP="003F420E">
      <w:pPr>
        <w:spacing w:after="0" w:line="240" w:lineRule="auto"/>
        <w:jc w:val="both"/>
        <w:rPr>
          <w:rFonts w:ascii="Arial" w:hAnsi="Arial" w:cs="Arial"/>
        </w:rPr>
      </w:pPr>
    </w:p>
    <w:p w:rsidR="00FB6D6F" w:rsidRPr="003F420E" w:rsidRDefault="00FB6D6F" w:rsidP="003F420E">
      <w:pPr>
        <w:spacing w:after="0" w:line="240" w:lineRule="auto"/>
        <w:jc w:val="both"/>
        <w:rPr>
          <w:rFonts w:ascii="Arial" w:hAnsi="Arial" w:cs="Arial"/>
        </w:rPr>
      </w:pPr>
      <w:r w:rsidRPr="003F420E">
        <w:rPr>
          <w:rFonts w:ascii="Arial" w:hAnsi="Arial" w:cs="Arial"/>
        </w:rPr>
        <w:t>Unter Umständen kann sich ein Anspruch auch aus betrieblicher Übung ergeben. Um diese zu begründen, muss das Urlaubsgeld aber mindestens über drei Jahre lang wiederholt und vorbehaltlos gezahlt worden sein.</w:t>
      </w:r>
    </w:p>
    <w:p w:rsidR="00FB6D6F" w:rsidRPr="003F420E" w:rsidRDefault="00FB6D6F" w:rsidP="003F420E">
      <w:pPr>
        <w:spacing w:after="0" w:line="240" w:lineRule="auto"/>
        <w:jc w:val="both"/>
        <w:rPr>
          <w:rFonts w:ascii="Arial" w:hAnsi="Arial" w:cs="Arial"/>
        </w:rPr>
      </w:pPr>
    </w:p>
    <w:p w:rsidR="00FB6D6F" w:rsidRPr="003F420E" w:rsidRDefault="00FB6D6F" w:rsidP="003F420E">
      <w:pPr>
        <w:spacing w:after="0" w:line="240" w:lineRule="auto"/>
        <w:jc w:val="both"/>
        <w:rPr>
          <w:rFonts w:ascii="Arial" w:hAnsi="Arial" w:cs="Arial"/>
        </w:rPr>
      </w:pPr>
      <w:r w:rsidRPr="003F420E">
        <w:rPr>
          <w:rFonts w:ascii="Arial" w:hAnsi="Arial" w:cs="Arial"/>
        </w:rPr>
        <w:t>Nach dem arbeitsrechtlichen Gleichbehandlungsgrundsatz darf der Arbeitgeber einzelne Arbeitnehmer oder Gruppen von Arbeitnehmern ohne sachlichen Grund nicht vom Urlaubsgeld ausnehmen und somit schlechter stellen.</w:t>
      </w:r>
    </w:p>
    <w:p w:rsidR="00FB6D6F" w:rsidRPr="003F420E" w:rsidRDefault="00FB6D6F" w:rsidP="003F420E">
      <w:pPr>
        <w:spacing w:after="0" w:line="240" w:lineRule="auto"/>
        <w:jc w:val="both"/>
        <w:rPr>
          <w:rFonts w:ascii="Arial" w:hAnsi="Arial" w:cs="Arial"/>
          <w:b/>
          <w:bCs/>
        </w:rPr>
      </w:pPr>
      <w:r w:rsidRPr="003F420E">
        <w:rPr>
          <w:rFonts w:ascii="Arial" w:hAnsi="Arial" w:cs="Arial"/>
          <w:b/>
          <w:bCs/>
        </w:rPr>
        <w:lastRenderedPageBreak/>
        <w:t>Urlaubsgeld: Höhe und Berechnung</w:t>
      </w:r>
    </w:p>
    <w:p w:rsidR="00FB6D6F" w:rsidRPr="003F420E" w:rsidRDefault="00FB6D6F" w:rsidP="003F420E">
      <w:pPr>
        <w:spacing w:after="0" w:line="240" w:lineRule="auto"/>
        <w:jc w:val="both"/>
        <w:rPr>
          <w:rFonts w:ascii="Arial" w:hAnsi="Arial" w:cs="Arial"/>
        </w:rPr>
      </w:pPr>
    </w:p>
    <w:p w:rsidR="00FB6D6F" w:rsidRPr="003F420E" w:rsidRDefault="00FB6D6F" w:rsidP="003F420E">
      <w:pPr>
        <w:spacing w:after="0" w:line="240" w:lineRule="auto"/>
        <w:jc w:val="both"/>
        <w:rPr>
          <w:rFonts w:ascii="Arial" w:hAnsi="Arial" w:cs="Arial"/>
        </w:rPr>
      </w:pPr>
      <w:r w:rsidRPr="003F420E">
        <w:rPr>
          <w:rFonts w:ascii="Arial" w:hAnsi="Arial" w:cs="Arial"/>
        </w:rPr>
        <w:t>Die Höhe des Urlaubsgelds kann je nach Absprache variieren. Konkret muss das Urlaubsgeld anhand der zugrundeliegenden Vereinbarung berechnet werden. Ergibt sich der Anspruch beispielsweise aus einer tariflichen Vereinbarung, nach der den Arbeitnehmern für jeden tariflichen Urlaubstag zum Urlaubsentgelt ein zusätzliches Urlaubsgeld zu zahlen ist, haben Arbeitnehmer, die aufgrund ihres Arbeitsvertrags verkürzt arbeiten (z.B. in Teilzeit), nur einen Anspruch auf reduziertes Urlaubsgeld- gemäß dem jeweiligen Verhältnis ihrer Arbeitszeit zur tariflichen Arbeitszeit. Auch bei einer Kündigung oder bei Krankheit, kann das Urlaubsgeld dann unter Umständen gekürzt werden.</w:t>
      </w:r>
    </w:p>
    <w:p w:rsidR="00FB6D6F" w:rsidRPr="003F420E" w:rsidRDefault="00FB6D6F" w:rsidP="003F420E">
      <w:pPr>
        <w:spacing w:after="0" w:line="240" w:lineRule="auto"/>
        <w:jc w:val="both"/>
        <w:rPr>
          <w:rFonts w:ascii="Arial" w:hAnsi="Arial" w:cs="Arial"/>
        </w:rPr>
      </w:pPr>
    </w:p>
    <w:p w:rsidR="00FB6D6F" w:rsidRPr="003F420E" w:rsidRDefault="00FB6D6F" w:rsidP="003F420E">
      <w:pPr>
        <w:spacing w:after="0" w:line="240" w:lineRule="auto"/>
        <w:jc w:val="both"/>
        <w:rPr>
          <w:rFonts w:ascii="Arial" w:hAnsi="Arial" w:cs="Arial"/>
          <w:b/>
          <w:bCs/>
        </w:rPr>
      </w:pPr>
      <w:r w:rsidRPr="003F420E">
        <w:rPr>
          <w:rFonts w:ascii="Arial" w:hAnsi="Arial" w:cs="Arial"/>
          <w:b/>
          <w:bCs/>
        </w:rPr>
        <w:t>Achtung bei der Versteuerung</w:t>
      </w:r>
    </w:p>
    <w:p w:rsidR="00FB6D6F" w:rsidRPr="003F420E" w:rsidRDefault="00FB6D6F" w:rsidP="003F420E">
      <w:pPr>
        <w:spacing w:after="0" w:line="240" w:lineRule="auto"/>
        <w:jc w:val="both"/>
        <w:rPr>
          <w:rFonts w:ascii="Arial" w:hAnsi="Arial" w:cs="Arial"/>
        </w:rPr>
      </w:pPr>
    </w:p>
    <w:p w:rsidR="00FB6D6F" w:rsidRPr="003F420E" w:rsidRDefault="00FB6D6F" w:rsidP="003F420E">
      <w:pPr>
        <w:spacing w:after="0" w:line="240" w:lineRule="auto"/>
        <w:jc w:val="both"/>
        <w:rPr>
          <w:rFonts w:ascii="Arial" w:hAnsi="Arial" w:cs="Arial"/>
        </w:rPr>
      </w:pPr>
      <w:r w:rsidRPr="003F420E">
        <w:rPr>
          <w:rFonts w:ascii="Arial" w:hAnsi="Arial" w:cs="Arial"/>
        </w:rPr>
        <w:t>Urlaubsgeld ist steuerpflichtiger Arbeitslohn – unabhängig davon, ob diese Sonderzahlung aufgrund tarif-, einzelvertraglicher oder betrieblicher Regelungen gezahlt wird. Zudem ist für die Besteuerung entscheidend, ob es als Einmalzahlung oder laufender Arbeitslohn geleistet wird. Der Betrag ist steuerrechtlich generell als sonstiger Bezug einzuordnen. Eine Ausnahme gilt nur, wenn das Urlaubsgeld als regelmäßiger Zuschlag monatlich ausgezahlt wird. In diesem Fall ist es als laufender Arbeitslohn zu versteuern.</w:t>
      </w:r>
    </w:p>
    <w:p w:rsidR="00FB6D6F" w:rsidRPr="003F420E" w:rsidRDefault="00FB6D6F" w:rsidP="003F420E">
      <w:pPr>
        <w:spacing w:after="0" w:line="240" w:lineRule="auto"/>
        <w:jc w:val="both"/>
        <w:rPr>
          <w:rFonts w:ascii="Arial" w:hAnsi="Arial" w:cs="Arial"/>
          <w:bCs/>
        </w:rPr>
      </w:pPr>
    </w:p>
    <w:p w:rsidR="00367814" w:rsidRPr="003F420E" w:rsidRDefault="00FB6D6F" w:rsidP="003F420E">
      <w:pPr>
        <w:spacing w:after="0" w:line="240" w:lineRule="auto"/>
        <w:jc w:val="both"/>
        <w:rPr>
          <w:rFonts w:ascii="Arial" w:hAnsi="Arial" w:cs="Arial"/>
        </w:rPr>
      </w:pPr>
      <w:proofErr w:type="spellStart"/>
      <w:r w:rsidRPr="003F420E">
        <w:rPr>
          <w:rFonts w:ascii="Arial" w:hAnsi="Arial" w:cs="Arial"/>
        </w:rPr>
        <w:t>Görzel</w:t>
      </w:r>
      <w:proofErr w:type="spellEnd"/>
      <w:r w:rsidRPr="003F420E">
        <w:rPr>
          <w:rFonts w:ascii="Arial" w:hAnsi="Arial" w:cs="Arial"/>
        </w:rPr>
        <w:t xml:space="preserve"> empfahl, dies zu beachten und in Zweifelsfällen rechtlichen Rat einzuholen, wobei er u. a. dazu auch auf den VDAA-Verband deutscher </w:t>
      </w:r>
      <w:proofErr w:type="spellStart"/>
      <w:r w:rsidRPr="003F420E">
        <w:rPr>
          <w:rFonts w:ascii="Arial" w:hAnsi="Arial" w:cs="Arial"/>
        </w:rPr>
        <w:t>ArbeitsrechtsAnwälte</w:t>
      </w:r>
      <w:proofErr w:type="spellEnd"/>
      <w:r w:rsidRPr="003F420E">
        <w:rPr>
          <w:rFonts w:ascii="Arial" w:hAnsi="Arial" w:cs="Arial"/>
        </w:rPr>
        <w:t xml:space="preserve"> e. V. – </w:t>
      </w:r>
      <w:hyperlink r:id="rId7" w:history="1">
        <w:r w:rsidRPr="003F420E">
          <w:rPr>
            <w:rStyle w:val="Hyperlink"/>
            <w:rFonts w:ascii="Arial" w:hAnsi="Arial" w:cs="Arial"/>
          </w:rPr>
          <w:t>www.vdaa.de</w:t>
        </w:r>
      </w:hyperlink>
      <w:r w:rsidRPr="003F420E">
        <w:rPr>
          <w:rFonts w:ascii="Arial" w:hAnsi="Arial" w:cs="Arial"/>
        </w:rPr>
        <w:t xml:space="preserve"> – verwies</w:t>
      </w:r>
      <w:r w:rsidRPr="003F420E">
        <w:rPr>
          <w:rFonts w:ascii="Arial" w:hAnsi="Arial" w:cs="Arial"/>
          <w:b/>
        </w:rPr>
        <w:t>.</w:t>
      </w:r>
    </w:p>
    <w:p w:rsidR="00367814" w:rsidRPr="003F420E" w:rsidRDefault="00367814" w:rsidP="003F420E">
      <w:pPr>
        <w:spacing w:after="0" w:line="240" w:lineRule="auto"/>
        <w:jc w:val="both"/>
        <w:rPr>
          <w:rFonts w:ascii="Arial" w:eastAsia="Times New Roman" w:hAnsi="Arial" w:cs="Arial"/>
          <w:lang w:eastAsia="de-DE"/>
        </w:rPr>
      </w:pPr>
    </w:p>
    <w:p w:rsidR="00367814" w:rsidRPr="003F420E" w:rsidRDefault="00367814" w:rsidP="003F420E">
      <w:pPr>
        <w:spacing w:after="0" w:line="240" w:lineRule="auto"/>
        <w:jc w:val="both"/>
        <w:rPr>
          <w:rFonts w:ascii="Arial" w:eastAsia="Times New Roman" w:hAnsi="Arial" w:cs="Arial"/>
          <w:lang w:eastAsia="de-DE"/>
        </w:rPr>
      </w:pPr>
    </w:p>
    <w:p w:rsidR="001858A5" w:rsidRPr="003F420E" w:rsidRDefault="001858A5" w:rsidP="003F420E">
      <w:pPr>
        <w:spacing w:after="0" w:line="240" w:lineRule="auto"/>
        <w:jc w:val="both"/>
        <w:rPr>
          <w:rFonts w:ascii="Arial" w:eastAsia="Calibri" w:hAnsi="Arial" w:cs="Arial"/>
          <w:color w:val="000000"/>
          <w:sz w:val="20"/>
          <w:szCs w:val="20"/>
        </w:rPr>
      </w:pPr>
      <w:r w:rsidRPr="003F420E">
        <w:rPr>
          <w:rFonts w:ascii="Arial" w:eastAsia="Calibri" w:hAnsi="Arial" w:cs="Arial"/>
          <w:color w:val="000000"/>
          <w:sz w:val="20"/>
          <w:szCs w:val="20"/>
        </w:rPr>
        <w:t>Der Autor ist Mitglied des VDAA Verband deutscher Arbeitsrechtsanwälte e. V.</w:t>
      </w:r>
    </w:p>
    <w:p w:rsidR="00367814" w:rsidRPr="003F420E" w:rsidRDefault="00367814" w:rsidP="003F420E">
      <w:pPr>
        <w:spacing w:after="0" w:line="240" w:lineRule="auto"/>
        <w:jc w:val="both"/>
        <w:rPr>
          <w:rFonts w:ascii="Arial" w:eastAsia="Times New Roman" w:hAnsi="Arial" w:cs="Arial"/>
          <w:sz w:val="20"/>
          <w:szCs w:val="20"/>
          <w:lang w:eastAsia="de-DE"/>
        </w:rPr>
      </w:pPr>
    </w:p>
    <w:p w:rsidR="001858A5" w:rsidRPr="003F420E" w:rsidRDefault="001858A5" w:rsidP="003F420E">
      <w:pPr>
        <w:spacing w:after="0" w:line="240" w:lineRule="auto"/>
        <w:jc w:val="both"/>
        <w:rPr>
          <w:rFonts w:ascii="Arial" w:hAnsi="Arial" w:cs="Arial"/>
          <w:sz w:val="20"/>
          <w:szCs w:val="20"/>
        </w:rPr>
      </w:pPr>
      <w:r w:rsidRPr="003F420E">
        <w:rPr>
          <w:rFonts w:ascii="Arial" w:eastAsia="Calibri" w:hAnsi="Arial" w:cs="Arial"/>
          <w:color w:val="000000"/>
          <w:sz w:val="20"/>
          <w:szCs w:val="20"/>
        </w:rPr>
        <w:t>Für Rückfragen steht Ihnen der Autor gerne zur Verfügung</w:t>
      </w:r>
      <w:r w:rsidRPr="003F420E">
        <w:rPr>
          <w:rFonts w:ascii="Arial" w:hAnsi="Arial" w:cs="Arial"/>
          <w:sz w:val="20"/>
          <w:szCs w:val="20"/>
        </w:rPr>
        <w:t xml:space="preserve"> </w:t>
      </w:r>
    </w:p>
    <w:p w:rsidR="001858A5" w:rsidRPr="003F420E" w:rsidRDefault="001858A5" w:rsidP="003F420E">
      <w:pPr>
        <w:spacing w:after="0" w:line="240" w:lineRule="auto"/>
        <w:jc w:val="both"/>
        <w:rPr>
          <w:rFonts w:ascii="Arial" w:hAnsi="Arial" w:cs="Arial"/>
          <w:sz w:val="20"/>
          <w:szCs w:val="20"/>
        </w:rPr>
      </w:pPr>
    </w:p>
    <w:p w:rsidR="00367814" w:rsidRPr="003F420E" w:rsidRDefault="00367814" w:rsidP="003F420E">
      <w:pPr>
        <w:spacing w:after="0" w:line="240" w:lineRule="auto"/>
        <w:jc w:val="both"/>
        <w:rPr>
          <w:rFonts w:ascii="Arial" w:hAnsi="Arial" w:cs="Arial"/>
          <w:sz w:val="20"/>
          <w:szCs w:val="20"/>
        </w:rPr>
      </w:pPr>
      <w:r w:rsidRPr="003F420E">
        <w:rPr>
          <w:rFonts w:ascii="Arial" w:hAnsi="Arial" w:cs="Arial"/>
          <w:sz w:val="20"/>
          <w:szCs w:val="20"/>
        </w:rPr>
        <w:t xml:space="preserve">Volker </w:t>
      </w:r>
      <w:proofErr w:type="spellStart"/>
      <w:r w:rsidRPr="003F420E">
        <w:rPr>
          <w:rFonts w:ascii="Arial" w:hAnsi="Arial" w:cs="Arial"/>
          <w:sz w:val="20"/>
          <w:szCs w:val="20"/>
        </w:rPr>
        <w:t>Görzel</w:t>
      </w:r>
      <w:proofErr w:type="spellEnd"/>
    </w:p>
    <w:p w:rsidR="00367814" w:rsidRPr="003F420E" w:rsidRDefault="00367814" w:rsidP="003F420E">
      <w:pPr>
        <w:spacing w:after="0" w:line="240" w:lineRule="auto"/>
        <w:jc w:val="both"/>
        <w:rPr>
          <w:rFonts w:ascii="Arial" w:hAnsi="Arial" w:cs="Arial"/>
          <w:sz w:val="20"/>
          <w:szCs w:val="20"/>
        </w:rPr>
      </w:pPr>
      <w:r w:rsidRPr="003F420E">
        <w:rPr>
          <w:rFonts w:ascii="Arial" w:hAnsi="Arial" w:cs="Arial"/>
          <w:sz w:val="20"/>
          <w:szCs w:val="20"/>
        </w:rPr>
        <w:t>Rechtsanwalt, Fachanwalt für Arbeitsrecht</w:t>
      </w:r>
    </w:p>
    <w:p w:rsidR="00367814" w:rsidRPr="003F420E" w:rsidRDefault="00367814" w:rsidP="003F420E">
      <w:pPr>
        <w:spacing w:after="0" w:line="240" w:lineRule="auto"/>
        <w:jc w:val="both"/>
        <w:rPr>
          <w:rFonts w:ascii="Arial" w:hAnsi="Arial" w:cs="Arial"/>
          <w:sz w:val="20"/>
          <w:szCs w:val="20"/>
        </w:rPr>
      </w:pPr>
      <w:r w:rsidRPr="003F420E">
        <w:rPr>
          <w:rFonts w:ascii="Arial" w:hAnsi="Arial" w:cs="Arial"/>
          <w:sz w:val="20"/>
          <w:szCs w:val="20"/>
        </w:rPr>
        <w:t xml:space="preserve">HMS. </w:t>
      </w:r>
      <w:proofErr w:type="spellStart"/>
      <w:r w:rsidRPr="003F420E">
        <w:rPr>
          <w:rFonts w:ascii="Arial" w:hAnsi="Arial" w:cs="Arial"/>
          <w:sz w:val="20"/>
          <w:szCs w:val="20"/>
        </w:rPr>
        <w:t>Barthelmeß</w:t>
      </w:r>
      <w:proofErr w:type="spellEnd"/>
      <w:r w:rsidRPr="003F420E">
        <w:rPr>
          <w:rFonts w:ascii="Arial" w:hAnsi="Arial" w:cs="Arial"/>
          <w:sz w:val="20"/>
          <w:szCs w:val="20"/>
        </w:rPr>
        <w:t xml:space="preserve"> </w:t>
      </w:r>
      <w:proofErr w:type="spellStart"/>
      <w:r w:rsidRPr="003F420E">
        <w:rPr>
          <w:rFonts w:ascii="Arial" w:hAnsi="Arial" w:cs="Arial"/>
          <w:sz w:val="20"/>
          <w:szCs w:val="20"/>
        </w:rPr>
        <w:t>Görzel</w:t>
      </w:r>
      <w:proofErr w:type="spellEnd"/>
      <w:r w:rsidRPr="003F420E">
        <w:rPr>
          <w:rFonts w:ascii="Arial" w:hAnsi="Arial" w:cs="Arial"/>
          <w:sz w:val="20"/>
          <w:szCs w:val="20"/>
        </w:rPr>
        <w:t xml:space="preserve"> Rechtsanwälte</w:t>
      </w:r>
    </w:p>
    <w:p w:rsidR="00367814" w:rsidRPr="003F420E" w:rsidRDefault="00367814" w:rsidP="003F420E">
      <w:pPr>
        <w:spacing w:after="0" w:line="240" w:lineRule="auto"/>
        <w:jc w:val="both"/>
        <w:rPr>
          <w:rFonts w:ascii="Arial" w:hAnsi="Arial" w:cs="Arial"/>
          <w:sz w:val="20"/>
          <w:szCs w:val="20"/>
        </w:rPr>
      </w:pPr>
      <w:proofErr w:type="spellStart"/>
      <w:r w:rsidRPr="003F420E">
        <w:rPr>
          <w:rFonts w:ascii="Arial" w:hAnsi="Arial" w:cs="Arial"/>
          <w:sz w:val="20"/>
          <w:szCs w:val="20"/>
        </w:rPr>
        <w:t>Hohenstaufenring</w:t>
      </w:r>
      <w:proofErr w:type="spellEnd"/>
      <w:r w:rsidRPr="003F420E">
        <w:rPr>
          <w:rFonts w:ascii="Arial" w:hAnsi="Arial" w:cs="Arial"/>
          <w:sz w:val="20"/>
          <w:szCs w:val="20"/>
        </w:rPr>
        <w:t xml:space="preserve"> 57 a </w:t>
      </w:r>
      <w:r w:rsidRPr="003F420E">
        <w:rPr>
          <w:rFonts w:ascii="Arial" w:hAnsi="Arial" w:cs="Arial"/>
          <w:sz w:val="20"/>
          <w:szCs w:val="20"/>
        </w:rPr>
        <w:tab/>
      </w:r>
      <w:r w:rsidRPr="003F420E">
        <w:rPr>
          <w:rFonts w:ascii="Arial" w:hAnsi="Arial" w:cs="Arial"/>
          <w:sz w:val="20"/>
          <w:szCs w:val="20"/>
        </w:rPr>
        <w:tab/>
        <w:t>50674 Köln</w:t>
      </w:r>
    </w:p>
    <w:p w:rsidR="00367814" w:rsidRPr="003F420E" w:rsidRDefault="00367814" w:rsidP="003F420E">
      <w:pPr>
        <w:spacing w:after="0" w:line="240" w:lineRule="auto"/>
        <w:jc w:val="both"/>
        <w:rPr>
          <w:rFonts w:ascii="Arial" w:hAnsi="Arial" w:cs="Arial"/>
          <w:sz w:val="20"/>
          <w:szCs w:val="20"/>
        </w:rPr>
      </w:pPr>
      <w:r w:rsidRPr="003F420E">
        <w:rPr>
          <w:rFonts w:ascii="Arial" w:hAnsi="Arial" w:cs="Arial"/>
          <w:sz w:val="20"/>
          <w:szCs w:val="20"/>
        </w:rPr>
        <w:t>Telefon: 0221/ 29 21 92 0</w:t>
      </w:r>
      <w:r w:rsidRPr="003F420E">
        <w:rPr>
          <w:rFonts w:ascii="Arial" w:hAnsi="Arial" w:cs="Arial"/>
          <w:sz w:val="20"/>
          <w:szCs w:val="20"/>
        </w:rPr>
        <w:tab/>
        <w:t>Telefax: 0221/ 29 21 92 25</w:t>
      </w:r>
    </w:p>
    <w:p w:rsidR="00367814" w:rsidRPr="003F420E" w:rsidRDefault="00B90D68" w:rsidP="003F420E">
      <w:pPr>
        <w:spacing w:after="0" w:line="240" w:lineRule="auto"/>
        <w:jc w:val="both"/>
        <w:rPr>
          <w:rFonts w:ascii="Arial" w:hAnsi="Arial" w:cs="Arial"/>
          <w:sz w:val="20"/>
          <w:szCs w:val="20"/>
        </w:rPr>
      </w:pPr>
      <w:hyperlink r:id="rId8" w:history="1">
        <w:r w:rsidR="00367814" w:rsidRPr="003F420E">
          <w:rPr>
            <w:rStyle w:val="Hyperlink"/>
            <w:rFonts w:ascii="Arial" w:hAnsi="Arial" w:cs="Arial"/>
            <w:sz w:val="20"/>
            <w:szCs w:val="20"/>
          </w:rPr>
          <w:t>goerzel@hms-bg.de</w:t>
        </w:r>
      </w:hyperlink>
      <w:r w:rsidR="00367814" w:rsidRPr="003F420E">
        <w:rPr>
          <w:rFonts w:ascii="Arial" w:hAnsi="Arial" w:cs="Arial"/>
          <w:sz w:val="20"/>
          <w:szCs w:val="20"/>
        </w:rPr>
        <w:tab/>
        <w:t xml:space="preserve"> </w:t>
      </w:r>
      <w:r w:rsidR="00367814" w:rsidRPr="003F420E">
        <w:rPr>
          <w:rFonts w:ascii="Arial" w:hAnsi="Arial" w:cs="Arial"/>
          <w:sz w:val="20"/>
          <w:szCs w:val="20"/>
        </w:rPr>
        <w:tab/>
      </w:r>
      <w:hyperlink r:id="rId9" w:history="1">
        <w:r w:rsidR="00367814" w:rsidRPr="003F420E">
          <w:rPr>
            <w:rStyle w:val="Hyperlink"/>
            <w:rFonts w:ascii="Arial" w:hAnsi="Arial" w:cs="Arial"/>
            <w:sz w:val="20"/>
            <w:szCs w:val="20"/>
          </w:rPr>
          <w:t>www.hms-bg.de</w:t>
        </w:r>
      </w:hyperlink>
    </w:p>
    <w:p w:rsidR="00A82319" w:rsidRPr="003F420E" w:rsidRDefault="00A82319" w:rsidP="003F420E">
      <w:pPr>
        <w:spacing w:after="0" w:line="240" w:lineRule="auto"/>
        <w:jc w:val="both"/>
        <w:rPr>
          <w:rFonts w:ascii="Arial" w:eastAsia="Calibri" w:hAnsi="Arial" w:cs="Arial"/>
          <w:color w:val="000000"/>
          <w:sz w:val="20"/>
          <w:szCs w:val="20"/>
        </w:rPr>
      </w:pPr>
    </w:p>
    <w:sectPr w:rsidR="00A82319" w:rsidRPr="003F420E">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D68" w:rsidRDefault="00B90D68" w:rsidP="005A26C4">
      <w:pPr>
        <w:spacing w:after="0" w:line="240" w:lineRule="auto"/>
      </w:pPr>
      <w:r>
        <w:separator/>
      </w:r>
    </w:p>
  </w:endnote>
  <w:endnote w:type="continuationSeparator" w:id="0">
    <w:p w:rsidR="00B90D68" w:rsidRDefault="00B90D68"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1858A5">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D68" w:rsidRDefault="00B90D68" w:rsidP="005A26C4">
      <w:pPr>
        <w:spacing w:after="0" w:line="240" w:lineRule="auto"/>
      </w:pPr>
      <w:r>
        <w:separator/>
      </w:r>
    </w:p>
  </w:footnote>
  <w:footnote w:type="continuationSeparator" w:id="0">
    <w:p w:rsidR="00B90D68" w:rsidRDefault="00B90D68"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FA7CDD">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w:t>
    </w:r>
    <w:r w:rsidR="00FB6D6F">
      <w:rPr>
        <w:rFonts w:ascii="Arial" w:eastAsia="Calibri" w:hAnsi="Arial" w:cs="Arial"/>
        <w:b/>
        <w:bCs/>
        <w:sz w:val="28"/>
        <w:szCs w:val="28"/>
        <w:lang w:eastAsia="de-DE"/>
      </w:rPr>
      <w:t>7</w:t>
    </w:r>
    <w:r w:rsidRPr="00CF7AC2">
      <w:rPr>
        <w:rFonts w:ascii="Arial" w:eastAsia="Calibri" w:hAnsi="Arial" w:cs="Arial"/>
        <w:b/>
        <w:bCs/>
        <w:sz w:val="28"/>
        <w:szCs w:val="28"/>
        <w:lang w:eastAsia="de-DE"/>
      </w:rPr>
      <w:t>-202</w:t>
    </w:r>
    <w:r w:rsidR="00A82319">
      <w:rPr>
        <w:rFonts w:ascii="Arial" w:eastAsia="Calibri" w:hAnsi="Arial" w:cs="Arial"/>
        <w:b/>
        <w:bCs/>
        <w:sz w:val="28"/>
        <w:szCs w:val="28"/>
        <w:lang w:eastAsia="de-DE"/>
      </w:rPr>
      <w:t>4</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667FE7"/>
    <w:multiLevelType w:val="hybridMultilevel"/>
    <w:tmpl w:val="E7FC2A8E"/>
    <w:lvl w:ilvl="0" w:tplc="FD0AFA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858A5"/>
    <w:rsid w:val="001A2659"/>
    <w:rsid w:val="001B5E55"/>
    <w:rsid w:val="001F47ED"/>
    <w:rsid w:val="00232ED3"/>
    <w:rsid w:val="00280686"/>
    <w:rsid w:val="00286EB0"/>
    <w:rsid w:val="002A1A1B"/>
    <w:rsid w:val="002B4E59"/>
    <w:rsid w:val="002F67F6"/>
    <w:rsid w:val="003558BF"/>
    <w:rsid w:val="00367814"/>
    <w:rsid w:val="00390ACD"/>
    <w:rsid w:val="003F420E"/>
    <w:rsid w:val="004A1169"/>
    <w:rsid w:val="004B78F9"/>
    <w:rsid w:val="004E1D17"/>
    <w:rsid w:val="004E5691"/>
    <w:rsid w:val="005036BB"/>
    <w:rsid w:val="0050747C"/>
    <w:rsid w:val="00574F9D"/>
    <w:rsid w:val="005805F8"/>
    <w:rsid w:val="005A26C4"/>
    <w:rsid w:val="005D5092"/>
    <w:rsid w:val="00632516"/>
    <w:rsid w:val="00645B26"/>
    <w:rsid w:val="00650B0C"/>
    <w:rsid w:val="006936B9"/>
    <w:rsid w:val="006B755A"/>
    <w:rsid w:val="006F372F"/>
    <w:rsid w:val="007810AC"/>
    <w:rsid w:val="007B4353"/>
    <w:rsid w:val="007E2B72"/>
    <w:rsid w:val="008406B2"/>
    <w:rsid w:val="00846A64"/>
    <w:rsid w:val="008A1DB8"/>
    <w:rsid w:val="008C0513"/>
    <w:rsid w:val="00936146"/>
    <w:rsid w:val="00985B0C"/>
    <w:rsid w:val="00991CBA"/>
    <w:rsid w:val="0099463F"/>
    <w:rsid w:val="009A15EB"/>
    <w:rsid w:val="009E21A8"/>
    <w:rsid w:val="00A722BC"/>
    <w:rsid w:val="00A81404"/>
    <w:rsid w:val="00A82319"/>
    <w:rsid w:val="00A827D9"/>
    <w:rsid w:val="00AC6B8A"/>
    <w:rsid w:val="00B5447C"/>
    <w:rsid w:val="00B830A2"/>
    <w:rsid w:val="00B90D68"/>
    <w:rsid w:val="00BB442F"/>
    <w:rsid w:val="00BC512C"/>
    <w:rsid w:val="00C111D7"/>
    <w:rsid w:val="00C77E45"/>
    <w:rsid w:val="00C95762"/>
    <w:rsid w:val="00D1355D"/>
    <w:rsid w:val="00D13872"/>
    <w:rsid w:val="00D1712B"/>
    <w:rsid w:val="00D64924"/>
    <w:rsid w:val="00DB65DB"/>
    <w:rsid w:val="00DC3D53"/>
    <w:rsid w:val="00DF6F18"/>
    <w:rsid w:val="00EA2FD9"/>
    <w:rsid w:val="00EB1644"/>
    <w:rsid w:val="00ED06A4"/>
    <w:rsid w:val="00F0476D"/>
    <w:rsid w:val="00F613A9"/>
    <w:rsid w:val="00FA30B1"/>
    <w:rsid w:val="00FA7CDD"/>
    <w:rsid w:val="00FB06BB"/>
    <w:rsid w:val="00FB6D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5CB00"/>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paragraph" w:styleId="Listenabsatz">
    <w:name w:val="List Paragraph"/>
    <w:basedOn w:val="Standard"/>
    <w:uiPriority w:val="99"/>
    <w:qFormat/>
    <w:rsid w:val="00FB6D6F"/>
    <w:pPr>
      <w:spacing w:after="0" w:line="240" w:lineRule="auto"/>
      <w:ind w:left="720"/>
    </w:pPr>
    <w:rPr>
      <w:rFonts w:ascii="Calibri" w:eastAsia="Times New Roman" w:hAnsi="Calibri" w:cs="Calibri"/>
      <w:sz w:val="24"/>
      <w:szCs w:val="24"/>
    </w:rPr>
  </w:style>
  <w:style w:type="character" w:styleId="NichtaufgelsteErwhnung">
    <w:name w:val="Unresolved Mention"/>
    <w:basedOn w:val="Absatz-Standardschriftart"/>
    <w:uiPriority w:val="99"/>
    <w:semiHidden/>
    <w:unhideWhenUsed/>
    <w:rsid w:val="00FB6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erzel@hms-bg.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M&#228;rkle\Documents\Unternehmensdepesche\Depeschen%20bearbeitet\07-2024\www.vda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ms-bg.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3925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2024-08-02T14:25:00Z</dcterms:created>
  <dcterms:modified xsi:type="dcterms:W3CDTF">2024-08-02T14:25:00Z</dcterms:modified>
</cp:coreProperties>
</file>