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6345D" w14:textId="2369BE6C" w:rsidR="008C0513" w:rsidRPr="00B009B3" w:rsidRDefault="008C0513" w:rsidP="00B009B3">
      <w:pPr>
        <w:spacing w:after="0" w:line="240" w:lineRule="auto"/>
        <w:jc w:val="both"/>
        <w:rPr>
          <w:rFonts w:ascii="Arial" w:hAnsi="Arial" w:cs="Arial"/>
          <w:bCs/>
        </w:rPr>
      </w:pPr>
    </w:p>
    <w:p w14:paraId="22437834" w14:textId="77777777" w:rsidR="00B009B3" w:rsidRDefault="00B009B3" w:rsidP="00B009B3">
      <w:pPr>
        <w:spacing w:after="0" w:line="240" w:lineRule="auto"/>
        <w:jc w:val="center"/>
        <w:rPr>
          <w:rFonts w:ascii="Arial" w:hAnsi="Arial" w:cs="Arial"/>
          <w:b/>
          <w:bCs/>
        </w:rPr>
      </w:pPr>
      <w:r w:rsidRPr="00B009B3">
        <w:rPr>
          <w:rFonts w:ascii="Arial" w:hAnsi="Arial" w:cs="Arial"/>
          <w:b/>
          <w:bCs/>
        </w:rPr>
        <w:t>Verfall von virtuellen Optionsrechten nach Beendigung des</w:t>
      </w:r>
    </w:p>
    <w:p w14:paraId="11672102" w14:textId="77777777" w:rsidR="00B009B3" w:rsidRPr="00B009B3" w:rsidRDefault="00B009B3" w:rsidP="00B009B3">
      <w:pPr>
        <w:spacing w:after="0" w:line="240" w:lineRule="auto"/>
        <w:jc w:val="center"/>
        <w:rPr>
          <w:rFonts w:ascii="Arial" w:hAnsi="Arial" w:cs="Arial"/>
          <w:b/>
          <w:bCs/>
        </w:rPr>
      </w:pPr>
      <w:r w:rsidRPr="00B009B3">
        <w:rPr>
          <w:rFonts w:ascii="Arial" w:hAnsi="Arial" w:cs="Arial"/>
          <w:b/>
          <w:bCs/>
        </w:rPr>
        <w:t>Arbeitsverhältnisses</w:t>
      </w:r>
    </w:p>
    <w:p w14:paraId="3C6A1375" w14:textId="77777777" w:rsidR="00B009B3" w:rsidRPr="00B009B3" w:rsidRDefault="00B009B3" w:rsidP="00B009B3">
      <w:pPr>
        <w:spacing w:after="0" w:line="240" w:lineRule="auto"/>
        <w:jc w:val="both"/>
        <w:rPr>
          <w:rFonts w:ascii="Arial" w:eastAsia="Calibri" w:hAnsi="Arial" w:cs="Arial"/>
          <w:bCs/>
        </w:rPr>
      </w:pPr>
    </w:p>
    <w:p w14:paraId="4C793F27" w14:textId="77777777" w:rsidR="00B009B3" w:rsidRPr="00B009B3" w:rsidRDefault="00B009B3" w:rsidP="00B009B3">
      <w:pPr>
        <w:spacing w:after="0" w:line="240" w:lineRule="auto"/>
        <w:jc w:val="both"/>
        <w:rPr>
          <w:rFonts w:ascii="Arial" w:eastAsia="Calibri" w:hAnsi="Arial" w:cs="Arial"/>
          <w:bCs/>
        </w:rPr>
      </w:pPr>
      <w:r w:rsidRPr="00B009B3">
        <w:rPr>
          <w:rFonts w:ascii="Arial" w:eastAsia="Calibri" w:hAnsi="Arial" w:cs="Arial"/>
          <w:bCs/>
        </w:rPr>
        <w:t>ein Artikel von Rechtsanwalt und Fachanwalt für Arbeitsrecht Michael Henn, Stuttgart.</w:t>
      </w:r>
    </w:p>
    <w:p w14:paraId="6278983A" w14:textId="77777777" w:rsidR="00B009B3" w:rsidRPr="00B009B3" w:rsidRDefault="00B009B3" w:rsidP="00B009B3">
      <w:pPr>
        <w:spacing w:after="0" w:line="240" w:lineRule="auto"/>
        <w:jc w:val="both"/>
        <w:rPr>
          <w:rFonts w:ascii="Arial" w:hAnsi="Arial" w:cs="Arial"/>
        </w:rPr>
      </w:pPr>
    </w:p>
    <w:p w14:paraId="4774D9D6" w14:textId="77777777" w:rsidR="00B009B3" w:rsidRPr="00B009B3" w:rsidRDefault="00B009B3" w:rsidP="00B009B3">
      <w:pPr>
        <w:spacing w:after="0" w:line="240" w:lineRule="auto"/>
        <w:jc w:val="both"/>
        <w:rPr>
          <w:rFonts w:ascii="Arial" w:hAnsi="Arial" w:cs="Arial"/>
          <w:b/>
          <w:bCs/>
        </w:rPr>
      </w:pPr>
      <w:r w:rsidRPr="00B009B3">
        <w:rPr>
          <w:rFonts w:ascii="Arial" w:hAnsi="Arial" w:cs="Arial"/>
          <w:b/>
          <w:bCs/>
        </w:rPr>
        <w:t>Bestimmt eine Verfallklausel in Allgemeinen Geschäftsbedingungen, dass zugunsten des Arbeitnehmers „</w:t>
      </w:r>
      <w:proofErr w:type="spellStart"/>
      <w:r w:rsidRPr="00B009B3">
        <w:rPr>
          <w:rFonts w:ascii="Arial" w:hAnsi="Arial" w:cs="Arial"/>
          <w:b/>
          <w:bCs/>
        </w:rPr>
        <w:t>gevestete</w:t>
      </w:r>
      <w:proofErr w:type="spellEnd"/>
      <w:r w:rsidRPr="00B009B3">
        <w:rPr>
          <w:rFonts w:ascii="Arial" w:hAnsi="Arial" w:cs="Arial"/>
          <w:b/>
          <w:bCs/>
        </w:rPr>
        <w:t xml:space="preserve">“ virtuelle Optionsrechte nach Beendigung des Arbeitsverhältnisses aufgrund einer Eigenkündigung sofort verfallen, benachteiligt diese den Arbeitnehmer unangemessen (§ 307 Abs. 1 Satz 1, Abs. 2 Nr. 1 BGB). </w:t>
      </w:r>
    </w:p>
    <w:p w14:paraId="68D5CEBE" w14:textId="77777777" w:rsidR="00B009B3" w:rsidRPr="00B009B3" w:rsidRDefault="00B009B3" w:rsidP="00B009B3">
      <w:pPr>
        <w:spacing w:after="0" w:line="240" w:lineRule="auto"/>
        <w:jc w:val="both"/>
        <w:rPr>
          <w:rFonts w:ascii="Arial" w:hAnsi="Arial" w:cs="Arial"/>
          <w:bCs/>
        </w:rPr>
      </w:pPr>
    </w:p>
    <w:p w14:paraId="6D692D5B" w14:textId="77777777" w:rsidR="00B009B3" w:rsidRPr="00B009B3" w:rsidRDefault="00B009B3" w:rsidP="00B009B3">
      <w:pPr>
        <w:spacing w:after="0" w:line="240" w:lineRule="auto"/>
        <w:jc w:val="both"/>
        <w:rPr>
          <w:rFonts w:ascii="Arial" w:hAnsi="Arial" w:cs="Arial"/>
        </w:rPr>
      </w:pPr>
      <w:r w:rsidRPr="00B009B3">
        <w:rPr>
          <w:rFonts w:ascii="Arial" w:hAnsi="Arial" w:cs="Arial"/>
        </w:rPr>
        <w:t>Das Gleiche gilt für eine Klausel, die vorsieht, dass die „</w:t>
      </w:r>
      <w:proofErr w:type="spellStart"/>
      <w:r w:rsidRPr="00B009B3">
        <w:rPr>
          <w:rFonts w:ascii="Arial" w:hAnsi="Arial" w:cs="Arial"/>
        </w:rPr>
        <w:t>gevesteteten</w:t>
      </w:r>
      <w:proofErr w:type="spellEnd"/>
      <w:r w:rsidRPr="00B009B3">
        <w:rPr>
          <w:rFonts w:ascii="Arial" w:hAnsi="Arial" w:cs="Arial"/>
        </w:rPr>
        <w:t>“ virtuellen Optionsrechte nach Beendigung des Arbeitsverhältnisses doppelt so schnell verfallen, wie sie innerhalb der sog. „</w:t>
      </w:r>
      <w:proofErr w:type="spellStart"/>
      <w:r w:rsidRPr="00B009B3">
        <w:rPr>
          <w:rFonts w:ascii="Arial" w:hAnsi="Arial" w:cs="Arial"/>
        </w:rPr>
        <w:t>Vesting</w:t>
      </w:r>
      <w:proofErr w:type="spellEnd"/>
      <w:r w:rsidRPr="00B009B3">
        <w:rPr>
          <w:rFonts w:ascii="Arial" w:hAnsi="Arial" w:cs="Arial"/>
        </w:rPr>
        <w:t>-Periode“ entstanden sind.</w:t>
      </w:r>
    </w:p>
    <w:p w14:paraId="76FDF032" w14:textId="77777777" w:rsidR="00B009B3" w:rsidRPr="00B009B3" w:rsidRDefault="00B009B3" w:rsidP="00B009B3">
      <w:pPr>
        <w:spacing w:after="0" w:line="240" w:lineRule="auto"/>
        <w:jc w:val="both"/>
        <w:rPr>
          <w:rFonts w:ascii="Arial" w:hAnsi="Arial" w:cs="Arial"/>
          <w:bCs/>
        </w:rPr>
      </w:pPr>
    </w:p>
    <w:p w14:paraId="06F49CFD" w14:textId="77777777" w:rsidR="00B009B3" w:rsidRPr="00B009B3" w:rsidRDefault="00B009B3" w:rsidP="00B009B3">
      <w:pPr>
        <w:spacing w:after="0" w:line="240" w:lineRule="auto"/>
        <w:jc w:val="both"/>
        <w:rPr>
          <w:rFonts w:ascii="Arial" w:hAnsi="Arial" w:cs="Arial"/>
        </w:rPr>
      </w:pPr>
      <w:bookmarkStart w:id="0" w:name="_Hlk159058646"/>
      <w:r w:rsidRPr="00B009B3">
        <w:rPr>
          <w:rFonts w:ascii="Arial" w:hAnsi="Arial" w:cs="Arial"/>
        </w:rPr>
        <w:t xml:space="preserve">Darauf verweist der Stuttgarter Fachanwalt für Arbeitsrecht Michael Henn, Präsident des VDAA - Verband deutscher </w:t>
      </w:r>
      <w:proofErr w:type="spellStart"/>
      <w:r w:rsidRPr="00B009B3">
        <w:rPr>
          <w:rFonts w:ascii="Arial" w:hAnsi="Arial" w:cs="Arial"/>
        </w:rPr>
        <w:t>ArbeitsrechtsAnwälte</w:t>
      </w:r>
      <w:proofErr w:type="spellEnd"/>
      <w:r w:rsidRPr="00B009B3">
        <w:rPr>
          <w:rFonts w:ascii="Arial" w:hAnsi="Arial" w:cs="Arial"/>
        </w:rPr>
        <w:t xml:space="preserve"> e. V. mit Sitz in Stuttgart unter Hinweis auf die Mitteilung des </w:t>
      </w:r>
      <w:bookmarkEnd w:id="0"/>
      <w:r w:rsidRPr="00B009B3">
        <w:rPr>
          <w:rFonts w:ascii="Arial" w:hAnsi="Arial" w:cs="Arial"/>
        </w:rPr>
        <w:t>Bundesarbeitsgerichts (BAG) zu seinem Urteil vom 19. März 2025 – 10 AZR 67/24.</w:t>
      </w:r>
    </w:p>
    <w:p w14:paraId="71373BE5" w14:textId="77777777" w:rsidR="00B009B3" w:rsidRPr="00B009B3" w:rsidRDefault="00B009B3" w:rsidP="00B009B3">
      <w:pPr>
        <w:spacing w:after="0" w:line="240" w:lineRule="auto"/>
        <w:jc w:val="both"/>
        <w:rPr>
          <w:rFonts w:ascii="Arial" w:hAnsi="Arial" w:cs="Arial"/>
          <w:bCs/>
        </w:rPr>
      </w:pPr>
    </w:p>
    <w:p w14:paraId="6F01C3EA" w14:textId="77777777" w:rsidR="00B009B3" w:rsidRPr="00B009B3" w:rsidRDefault="00B009B3" w:rsidP="00B009B3">
      <w:pPr>
        <w:spacing w:after="0" w:line="240" w:lineRule="auto"/>
        <w:jc w:val="both"/>
        <w:rPr>
          <w:rFonts w:ascii="Arial" w:hAnsi="Arial" w:cs="Arial"/>
        </w:rPr>
      </w:pPr>
      <w:r w:rsidRPr="00B009B3">
        <w:rPr>
          <w:rFonts w:ascii="Arial" w:hAnsi="Arial" w:cs="Arial"/>
        </w:rPr>
        <w:t>Der Kläger war vom 1. April 2018 bis zum 31. August 2020 bei der Beklagten beschäftigt. Das Arbeitsverhältnis endete durch fristgerechte Eigenkündigung. Im Jahr 2019 erhielt der Kläger ein Angebot auf Zuteilung von 23 virtuellen Optionsrechten (sog. „</w:t>
      </w:r>
      <w:proofErr w:type="spellStart"/>
      <w:r w:rsidRPr="00B009B3">
        <w:rPr>
          <w:rFonts w:ascii="Arial" w:hAnsi="Arial" w:cs="Arial"/>
        </w:rPr>
        <w:t>Allowance</w:t>
      </w:r>
      <w:proofErr w:type="spellEnd"/>
      <w:r w:rsidRPr="00B009B3">
        <w:rPr>
          <w:rFonts w:ascii="Arial" w:hAnsi="Arial" w:cs="Arial"/>
        </w:rPr>
        <w:t xml:space="preserve"> Letter“), das er durch gesonderte Erklärung annahm. Nach den Bestimmungen für Mitarbeiter-Aktienoptionen (</w:t>
      </w:r>
      <w:proofErr w:type="spellStart"/>
      <w:r w:rsidRPr="00B009B3">
        <w:rPr>
          <w:rFonts w:ascii="Arial" w:hAnsi="Arial" w:cs="Arial"/>
        </w:rPr>
        <w:t>Employee</w:t>
      </w:r>
      <w:proofErr w:type="spellEnd"/>
      <w:r w:rsidRPr="00B009B3">
        <w:rPr>
          <w:rFonts w:ascii="Arial" w:hAnsi="Arial" w:cs="Arial"/>
        </w:rPr>
        <w:t xml:space="preserve"> Stock Option </w:t>
      </w:r>
      <w:proofErr w:type="spellStart"/>
      <w:r w:rsidRPr="00B009B3">
        <w:rPr>
          <w:rFonts w:ascii="Arial" w:hAnsi="Arial" w:cs="Arial"/>
        </w:rPr>
        <w:t>Provisions</w:t>
      </w:r>
      <w:proofErr w:type="spellEnd"/>
      <w:r w:rsidRPr="00B009B3">
        <w:rPr>
          <w:rFonts w:ascii="Arial" w:hAnsi="Arial" w:cs="Arial"/>
        </w:rPr>
        <w:t xml:space="preserve"> „ESOP“) setzt die Ausübung der virtuellen Optionen, die zu einem Zahlungsanspruch gegen die Beklagte führen kann, deren Ausübbarkeit nach Ablauf einer </w:t>
      </w:r>
      <w:proofErr w:type="spellStart"/>
      <w:r w:rsidRPr="00B009B3">
        <w:rPr>
          <w:rFonts w:ascii="Arial" w:hAnsi="Arial" w:cs="Arial"/>
        </w:rPr>
        <w:t>Vesting</w:t>
      </w:r>
      <w:proofErr w:type="spellEnd"/>
      <w:r w:rsidRPr="00B009B3">
        <w:rPr>
          <w:rFonts w:ascii="Arial" w:hAnsi="Arial" w:cs="Arial"/>
        </w:rPr>
        <w:t xml:space="preserve">-Periode und ein sog. Ausübungsereignis wie einen Börsengang voraus. Dabei werden die dem Arbeitnehmer zugeteilten virtuellen Optionen nach einer Mindestwartezeit von zwölf Monaten innerhalb einer </w:t>
      </w:r>
      <w:proofErr w:type="spellStart"/>
      <w:r w:rsidRPr="00B009B3">
        <w:rPr>
          <w:rFonts w:ascii="Arial" w:hAnsi="Arial" w:cs="Arial"/>
        </w:rPr>
        <w:t>Vesting</w:t>
      </w:r>
      <w:proofErr w:type="spellEnd"/>
      <w:r w:rsidRPr="00B009B3">
        <w:rPr>
          <w:rFonts w:ascii="Arial" w:hAnsi="Arial" w:cs="Arial"/>
        </w:rPr>
        <w:t xml:space="preserve">-Periode von insgesamt vier Jahren gestaffelt ausübbar. Die </w:t>
      </w:r>
      <w:proofErr w:type="spellStart"/>
      <w:r w:rsidRPr="00B009B3">
        <w:rPr>
          <w:rFonts w:ascii="Arial" w:hAnsi="Arial" w:cs="Arial"/>
        </w:rPr>
        <w:t>Vesting</w:t>
      </w:r>
      <w:proofErr w:type="spellEnd"/>
      <w:r w:rsidRPr="00B009B3">
        <w:rPr>
          <w:rFonts w:ascii="Arial" w:hAnsi="Arial" w:cs="Arial"/>
        </w:rPr>
        <w:t>-Periode wird ausgesetzt, wenn und solange der Arbeitnehmer von seiner Pflicht zur Arbeitsleistung ohne Gehaltsanspruch entbunden ist. Nach Nr. 4.2 ESOP verfallen bereits ausübbare („</w:t>
      </w:r>
      <w:proofErr w:type="spellStart"/>
      <w:r w:rsidRPr="00B009B3">
        <w:rPr>
          <w:rFonts w:ascii="Arial" w:hAnsi="Arial" w:cs="Arial"/>
        </w:rPr>
        <w:t>gevestete</w:t>
      </w:r>
      <w:proofErr w:type="spellEnd"/>
      <w:r w:rsidRPr="00B009B3">
        <w:rPr>
          <w:rFonts w:ascii="Arial" w:hAnsi="Arial" w:cs="Arial"/>
        </w:rPr>
        <w:t>“), aber noch nicht ausgeübte virtuelle Optionen unter anderem, wenn das Arbeitsverhältnis durch Eigenkündigung des Arbeitnehmers endet. Im Übrigen verfallen „</w:t>
      </w:r>
      <w:proofErr w:type="spellStart"/>
      <w:r w:rsidRPr="00B009B3">
        <w:rPr>
          <w:rFonts w:ascii="Arial" w:hAnsi="Arial" w:cs="Arial"/>
        </w:rPr>
        <w:t>gevestete</w:t>
      </w:r>
      <w:proofErr w:type="spellEnd"/>
      <w:r w:rsidRPr="00B009B3">
        <w:rPr>
          <w:rFonts w:ascii="Arial" w:hAnsi="Arial" w:cs="Arial"/>
        </w:rPr>
        <w:t>“, aber noch nicht ausgeübte virtuelle Optionen nach Nr. 4.5 ESOP sukzessiv innerhalb eines Zeitraums von zwei Jahren nach Ende des Arbeitsverhältnisses. Zum Zeitpunkt des Ausscheidens des Klägers waren 31,25 % der ihm zugeteilten Optionsrechte „</w:t>
      </w:r>
      <w:proofErr w:type="spellStart"/>
      <w:r w:rsidRPr="00B009B3">
        <w:rPr>
          <w:rFonts w:ascii="Arial" w:hAnsi="Arial" w:cs="Arial"/>
        </w:rPr>
        <w:t>gevestet</w:t>
      </w:r>
      <w:proofErr w:type="spellEnd"/>
      <w:r w:rsidRPr="00B009B3">
        <w:rPr>
          <w:rFonts w:ascii="Arial" w:hAnsi="Arial" w:cs="Arial"/>
        </w:rPr>
        <w:t>“. Mit Schreiben vom 2. Juni 2022 machte der Kläger seinen Anspruch auf diese virtuellen Optionen geltend. Die Beklagte lehnte den Anspruch unter Hinweis auf den Verfall der Optionsrechte ab.</w:t>
      </w:r>
    </w:p>
    <w:p w14:paraId="31C5CE70" w14:textId="77777777" w:rsidR="00B009B3" w:rsidRPr="00B009B3" w:rsidRDefault="00B009B3" w:rsidP="00B009B3">
      <w:pPr>
        <w:spacing w:after="0" w:line="240" w:lineRule="auto"/>
        <w:jc w:val="both"/>
        <w:rPr>
          <w:rFonts w:ascii="Arial" w:hAnsi="Arial" w:cs="Arial"/>
        </w:rPr>
      </w:pPr>
    </w:p>
    <w:p w14:paraId="0C8D5DDB" w14:textId="77777777" w:rsidR="00B009B3" w:rsidRPr="00B009B3" w:rsidRDefault="00B009B3" w:rsidP="00B009B3">
      <w:pPr>
        <w:spacing w:after="0" w:line="240" w:lineRule="auto"/>
        <w:jc w:val="both"/>
        <w:rPr>
          <w:rFonts w:ascii="Arial" w:hAnsi="Arial" w:cs="Arial"/>
        </w:rPr>
      </w:pPr>
      <w:r w:rsidRPr="00B009B3">
        <w:rPr>
          <w:rFonts w:ascii="Arial" w:hAnsi="Arial" w:cs="Arial"/>
        </w:rPr>
        <w:t>Der Kläger hat die Auffassung vertreten, die ihm zugeteilten und „</w:t>
      </w:r>
      <w:proofErr w:type="spellStart"/>
      <w:r w:rsidRPr="00B009B3">
        <w:rPr>
          <w:rFonts w:ascii="Arial" w:hAnsi="Arial" w:cs="Arial"/>
        </w:rPr>
        <w:t>gevesteten</w:t>
      </w:r>
      <w:proofErr w:type="spellEnd"/>
      <w:r w:rsidRPr="00B009B3">
        <w:rPr>
          <w:rFonts w:ascii="Arial" w:hAnsi="Arial" w:cs="Arial"/>
        </w:rPr>
        <w:t xml:space="preserve">“ virtuellen Optionen seien nicht mit Beendigung des Arbeitsverhältnisses verfallen, da die Verfallklauseln unwirksam seien. Die Optionen seien essenzieller Bestandteil des Vergütungspakets gewesen. Er habe die Ausübbarkeit der Optionen durch die Erbringung der Arbeitsleistung in der </w:t>
      </w:r>
      <w:proofErr w:type="spellStart"/>
      <w:r w:rsidRPr="00B009B3">
        <w:rPr>
          <w:rFonts w:ascii="Arial" w:hAnsi="Arial" w:cs="Arial"/>
        </w:rPr>
        <w:t>Vesting</w:t>
      </w:r>
      <w:proofErr w:type="spellEnd"/>
      <w:r w:rsidRPr="00B009B3">
        <w:rPr>
          <w:rFonts w:ascii="Arial" w:hAnsi="Arial" w:cs="Arial"/>
        </w:rPr>
        <w:t xml:space="preserve">-Periode erarbeitet und damit der Anreizfunktion genügt. Die Beklagte hat die Auffassung vertreten, die virtuellen Optionsrechte seien verfallen. Zweckrichtung der virtuellen Optionen sei die Belohnung der Betriebstreue bis zum Eintritt eines Ausübungsereignisses. Es handle sich lediglich um eine Verdienstchance, so dass bei einem Verfall kein </w:t>
      </w:r>
      <w:proofErr w:type="spellStart"/>
      <w:r w:rsidRPr="00B009B3">
        <w:rPr>
          <w:rFonts w:ascii="Arial" w:hAnsi="Arial" w:cs="Arial"/>
        </w:rPr>
        <w:t>erdienter</w:t>
      </w:r>
      <w:proofErr w:type="spellEnd"/>
      <w:r w:rsidRPr="00B009B3">
        <w:rPr>
          <w:rFonts w:ascii="Arial" w:hAnsi="Arial" w:cs="Arial"/>
        </w:rPr>
        <w:t xml:space="preserve"> Lohn entzogen werde.</w:t>
      </w:r>
    </w:p>
    <w:p w14:paraId="265652C2" w14:textId="77777777" w:rsidR="00B009B3" w:rsidRPr="00B009B3" w:rsidRDefault="00B009B3" w:rsidP="00B009B3">
      <w:pPr>
        <w:spacing w:after="0" w:line="240" w:lineRule="auto"/>
        <w:jc w:val="both"/>
        <w:rPr>
          <w:rFonts w:ascii="Arial" w:hAnsi="Arial" w:cs="Arial"/>
        </w:rPr>
      </w:pPr>
    </w:p>
    <w:p w14:paraId="58B198CB" w14:textId="77777777" w:rsidR="00B009B3" w:rsidRPr="00B009B3" w:rsidRDefault="00B009B3" w:rsidP="00B009B3">
      <w:pPr>
        <w:spacing w:after="0" w:line="240" w:lineRule="auto"/>
        <w:jc w:val="both"/>
        <w:rPr>
          <w:rFonts w:ascii="Arial" w:hAnsi="Arial" w:cs="Arial"/>
        </w:rPr>
      </w:pPr>
      <w:r w:rsidRPr="00B009B3">
        <w:rPr>
          <w:rFonts w:ascii="Arial" w:hAnsi="Arial" w:cs="Arial"/>
        </w:rPr>
        <w:lastRenderedPageBreak/>
        <w:t xml:space="preserve">Die Vorinstanzen haben die vom Kläger erhobene Feststellungsklage abgewiesen. Seine Revision hatte vor dem Zehnten Senat des Bundesarbeitsgerichts Erfolg. </w:t>
      </w:r>
    </w:p>
    <w:p w14:paraId="303F860E" w14:textId="77777777" w:rsidR="000B7A68" w:rsidRDefault="000B7A68" w:rsidP="00B009B3">
      <w:pPr>
        <w:spacing w:after="0" w:line="240" w:lineRule="auto"/>
        <w:jc w:val="both"/>
        <w:rPr>
          <w:rFonts w:ascii="Arial" w:hAnsi="Arial" w:cs="Arial"/>
        </w:rPr>
      </w:pPr>
    </w:p>
    <w:p w14:paraId="1006868E" w14:textId="77777777" w:rsidR="00B009B3" w:rsidRPr="00B009B3" w:rsidRDefault="00B009B3" w:rsidP="00B009B3">
      <w:pPr>
        <w:spacing w:after="0" w:line="240" w:lineRule="auto"/>
        <w:jc w:val="both"/>
        <w:rPr>
          <w:rFonts w:ascii="Arial" w:hAnsi="Arial" w:cs="Arial"/>
        </w:rPr>
      </w:pPr>
      <w:r w:rsidRPr="00B009B3">
        <w:rPr>
          <w:rFonts w:ascii="Arial" w:hAnsi="Arial" w:cs="Arial"/>
        </w:rPr>
        <w:t>Die „</w:t>
      </w:r>
      <w:proofErr w:type="spellStart"/>
      <w:r w:rsidRPr="00B009B3">
        <w:rPr>
          <w:rFonts w:ascii="Arial" w:hAnsi="Arial" w:cs="Arial"/>
        </w:rPr>
        <w:t>gevesteten</w:t>
      </w:r>
      <w:proofErr w:type="spellEnd"/>
      <w:r w:rsidRPr="00B009B3">
        <w:rPr>
          <w:rFonts w:ascii="Arial" w:hAnsi="Arial" w:cs="Arial"/>
        </w:rPr>
        <w:t xml:space="preserve">“ virtuellen Optionen sind nicht verfallen. Bei den Bestimmungen über das Mitarbeiterbeteiligungsprogramm handelt es sich um Allgemeine Geschäftsbedingungen </w:t>
      </w:r>
      <w:proofErr w:type="spellStart"/>
      <w:r w:rsidRPr="00B009B3">
        <w:rPr>
          <w:rFonts w:ascii="Arial" w:hAnsi="Arial" w:cs="Arial"/>
        </w:rPr>
        <w:t>iSv</w:t>
      </w:r>
      <w:proofErr w:type="spellEnd"/>
      <w:r w:rsidRPr="00B009B3">
        <w:rPr>
          <w:rFonts w:ascii="Arial" w:hAnsi="Arial" w:cs="Arial"/>
        </w:rPr>
        <w:t xml:space="preserve">. § 305 Abs. 1 Satz 1 BGB. Die an die Beendigung des Arbeitsverhältnisses anknüpfenden Verfallklauseln halten einer Inhaltskontrolle nach § 307 Abs. 1 Satz 1, Abs. 2 Nr. 1 BGB nicht stand. Die durch teilweisen Ablauf der </w:t>
      </w:r>
      <w:proofErr w:type="spellStart"/>
      <w:r w:rsidRPr="00B009B3">
        <w:rPr>
          <w:rFonts w:ascii="Arial" w:hAnsi="Arial" w:cs="Arial"/>
        </w:rPr>
        <w:t>Vesting</w:t>
      </w:r>
      <w:proofErr w:type="spellEnd"/>
      <w:r w:rsidRPr="00B009B3">
        <w:rPr>
          <w:rFonts w:ascii="Arial" w:hAnsi="Arial" w:cs="Arial"/>
        </w:rPr>
        <w:t>-Periode „</w:t>
      </w:r>
      <w:proofErr w:type="spellStart"/>
      <w:r w:rsidRPr="00B009B3">
        <w:rPr>
          <w:rFonts w:ascii="Arial" w:hAnsi="Arial" w:cs="Arial"/>
        </w:rPr>
        <w:t>gevesteten</w:t>
      </w:r>
      <w:proofErr w:type="spellEnd"/>
      <w:r w:rsidRPr="00B009B3">
        <w:rPr>
          <w:rFonts w:ascii="Arial" w:hAnsi="Arial" w:cs="Arial"/>
        </w:rPr>
        <w:t xml:space="preserve">“ virtuellen Optionen stellen auch eine Gegenleistung für die vom Kläger in dieser Zeit im aktiven Arbeitsverhältnis erbrachte Arbeitsleistung dar. Dies folgt insbesondere aus der in den ESOP enthaltenen Regelung zur Aussetzung der </w:t>
      </w:r>
      <w:proofErr w:type="spellStart"/>
      <w:r w:rsidRPr="00B009B3">
        <w:rPr>
          <w:rFonts w:ascii="Arial" w:hAnsi="Arial" w:cs="Arial"/>
        </w:rPr>
        <w:t>Vesting</w:t>
      </w:r>
      <w:proofErr w:type="spellEnd"/>
      <w:r w:rsidRPr="00B009B3">
        <w:rPr>
          <w:rFonts w:ascii="Arial" w:hAnsi="Arial" w:cs="Arial"/>
        </w:rPr>
        <w:t>-Periode in Zeiten, in denen der Arbeitnehmer keinen Entgeltanspruch erwirbt. Der sofortige Verfall „</w:t>
      </w:r>
      <w:proofErr w:type="spellStart"/>
      <w:r w:rsidRPr="00B009B3">
        <w:rPr>
          <w:rFonts w:ascii="Arial" w:hAnsi="Arial" w:cs="Arial"/>
        </w:rPr>
        <w:t>gevesteter</w:t>
      </w:r>
      <w:proofErr w:type="spellEnd"/>
      <w:r w:rsidRPr="00B009B3">
        <w:rPr>
          <w:rFonts w:ascii="Arial" w:hAnsi="Arial" w:cs="Arial"/>
        </w:rPr>
        <w:t xml:space="preserve">“ Optionen nach Beendigung des Arbeitsverhältnisses berücksichtigt die Interessen des Arbeitnehmers, der seine Arbeitsleistung bereits erbracht hat, nicht angemessen und steht dem Rechtsgedanken des § 611a Abs. 2 BGB entgegen. Außerdem stellt dies eine unverhältnismäßige Kündigungserschwerung dar, da der Optionsberechtigte zur Vermeidung einer möglichen Vermögenseinbuße das Arbeitsverhältnis vor einem ungewissen Ausübungsereignis nicht kündigen dürfte. </w:t>
      </w:r>
    </w:p>
    <w:p w14:paraId="6564A34A" w14:textId="77777777" w:rsidR="00B009B3" w:rsidRPr="00B009B3" w:rsidRDefault="00B009B3" w:rsidP="00B009B3">
      <w:pPr>
        <w:spacing w:after="0" w:line="240" w:lineRule="auto"/>
        <w:jc w:val="both"/>
        <w:rPr>
          <w:rFonts w:ascii="Arial" w:hAnsi="Arial" w:cs="Arial"/>
        </w:rPr>
      </w:pPr>
    </w:p>
    <w:p w14:paraId="60D94671" w14:textId="77777777" w:rsidR="00B009B3" w:rsidRPr="00B009B3" w:rsidRDefault="00B009B3" w:rsidP="00B009B3">
      <w:pPr>
        <w:spacing w:after="0" w:line="240" w:lineRule="auto"/>
        <w:jc w:val="both"/>
        <w:rPr>
          <w:rFonts w:ascii="Arial" w:hAnsi="Arial" w:cs="Arial"/>
        </w:rPr>
      </w:pPr>
      <w:r w:rsidRPr="00B009B3">
        <w:rPr>
          <w:rFonts w:ascii="Arial" w:hAnsi="Arial" w:cs="Arial"/>
        </w:rPr>
        <w:t xml:space="preserve">Soweit der Senat in einer älteren Entscheidung </w:t>
      </w:r>
      <w:r w:rsidRPr="00B009B3">
        <w:rPr>
          <w:rFonts w:ascii="Arial" w:hAnsi="Arial" w:cs="Arial"/>
          <w:i/>
          <w:iCs/>
        </w:rPr>
        <w:t>(BAG 28. Mai 2008 – 10 AZR 351/07 -)</w:t>
      </w:r>
      <w:r w:rsidRPr="00B009B3">
        <w:rPr>
          <w:rFonts w:ascii="Arial" w:hAnsi="Arial" w:cs="Arial"/>
        </w:rPr>
        <w:t xml:space="preserve"> den sofortigen Verfall bereits „</w:t>
      </w:r>
      <w:proofErr w:type="spellStart"/>
      <w:r w:rsidRPr="00B009B3">
        <w:rPr>
          <w:rFonts w:ascii="Arial" w:hAnsi="Arial" w:cs="Arial"/>
        </w:rPr>
        <w:t>gevesteter</w:t>
      </w:r>
      <w:proofErr w:type="spellEnd"/>
      <w:r w:rsidRPr="00B009B3">
        <w:rPr>
          <w:rFonts w:ascii="Arial" w:hAnsi="Arial" w:cs="Arial"/>
        </w:rPr>
        <w:t xml:space="preserve">“ Optionen, die während des Arbeitsverhältnisses noch nicht ausgeübt werden konnten, nach Beendigung des Arbeitsverhältnisses für zulässig gehalten hat, hält er daran nicht mehr fest. Auch die Klausel unter Nr. 4.5 ESOP benachteiligt den ausscheidenden Arbeitnehmer bei typisierender Betrachtung unangemessen. Sie reflektiert durch den graduellen Verfall der Optionen zwar, dass dessen Einfluss auf den Unternehmenswert mit der Zeit abnimmt; sie lässt jedoch – ausgehend von der hier geregelten </w:t>
      </w:r>
      <w:proofErr w:type="spellStart"/>
      <w:r w:rsidRPr="00B009B3">
        <w:rPr>
          <w:rFonts w:ascii="Arial" w:hAnsi="Arial" w:cs="Arial"/>
        </w:rPr>
        <w:t>Vesting</w:t>
      </w:r>
      <w:proofErr w:type="spellEnd"/>
      <w:r w:rsidRPr="00B009B3">
        <w:rPr>
          <w:rFonts w:ascii="Arial" w:hAnsi="Arial" w:cs="Arial"/>
        </w:rPr>
        <w:t>-Periode von vier Jahren und der enthaltenen Mindestwartezeit von einem Jahr – zu, dass die dem Arbeitnehmer zugeteilten virtuellen Optionen doppelt so schnell verfallen, wie sie „</w:t>
      </w:r>
      <w:proofErr w:type="spellStart"/>
      <w:r w:rsidRPr="00B009B3">
        <w:rPr>
          <w:rFonts w:ascii="Arial" w:hAnsi="Arial" w:cs="Arial"/>
        </w:rPr>
        <w:t>gevestet</w:t>
      </w:r>
      <w:proofErr w:type="spellEnd"/>
      <w:r w:rsidRPr="00B009B3">
        <w:rPr>
          <w:rFonts w:ascii="Arial" w:hAnsi="Arial" w:cs="Arial"/>
        </w:rPr>
        <w:t xml:space="preserve">“ sind. Damit lässt sie die Zeit, die der Arbeitnehmer durch Erbringung seiner Arbeitsleistung in der </w:t>
      </w:r>
      <w:proofErr w:type="spellStart"/>
      <w:r w:rsidRPr="00B009B3">
        <w:rPr>
          <w:rFonts w:ascii="Arial" w:hAnsi="Arial" w:cs="Arial"/>
        </w:rPr>
        <w:t>Vesting</w:t>
      </w:r>
      <w:proofErr w:type="spellEnd"/>
      <w:r w:rsidRPr="00B009B3">
        <w:rPr>
          <w:rFonts w:ascii="Arial" w:hAnsi="Arial" w:cs="Arial"/>
        </w:rPr>
        <w:t>-Periode für die ausübbaren Optionsrechte aufgewandt hat, unberücksichtigt, ohne dass die kürzere Verfallfrist durch entgegenstehende Interessen des Arbeitgebers gerechtfertigt ist.</w:t>
      </w:r>
    </w:p>
    <w:p w14:paraId="0A7040DC" w14:textId="77777777" w:rsidR="00B009B3" w:rsidRPr="00B009B3" w:rsidRDefault="00B009B3" w:rsidP="00B009B3">
      <w:pPr>
        <w:spacing w:after="0" w:line="240" w:lineRule="auto"/>
        <w:jc w:val="both"/>
        <w:rPr>
          <w:rFonts w:ascii="Arial" w:hAnsi="Arial" w:cs="Arial"/>
        </w:rPr>
      </w:pPr>
    </w:p>
    <w:p w14:paraId="0F74E94E" w14:textId="149B56FD" w:rsidR="00B009B3" w:rsidRPr="00B009B3" w:rsidRDefault="00B009B3" w:rsidP="00B009B3">
      <w:pPr>
        <w:spacing w:after="0" w:line="240" w:lineRule="auto"/>
        <w:jc w:val="both"/>
        <w:rPr>
          <w:rFonts w:ascii="Arial" w:hAnsi="Arial" w:cs="Arial"/>
        </w:rPr>
      </w:pPr>
      <w:r w:rsidRPr="00B009B3">
        <w:rPr>
          <w:rFonts w:ascii="Arial" w:hAnsi="Arial" w:cs="Arial"/>
        </w:rPr>
        <w:t xml:space="preserve">Henn empfahl, die Entscheidung zu beachten und in Zweifelsfällen rechtlichen Rat einzuholen, wobei er u. a. dazu auch auf den VDAA-Verband deutscher </w:t>
      </w:r>
      <w:proofErr w:type="spellStart"/>
      <w:r w:rsidRPr="00B009B3">
        <w:rPr>
          <w:rFonts w:ascii="Arial" w:hAnsi="Arial" w:cs="Arial"/>
        </w:rPr>
        <w:t>ArbeitsrechtsAnwälte</w:t>
      </w:r>
      <w:proofErr w:type="spellEnd"/>
      <w:r w:rsidRPr="00B009B3">
        <w:rPr>
          <w:rFonts w:ascii="Arial" w:hAnsi="Arial" w:cs="Arial"/>
        </w:rPr>
        <w:t xml:space="preserve"> e. V. – </w:t>
      </w:r>
      <w:hyperlink r:id="rId6" w:history="1">
        <w:r w:rsidRPr="00B009B3">
          <w:rPr>
            <w:rStyle w:val="Hyperlink"/>
            <w:rFonts w:ascii="Arial" w:hAnsi="Arial" w:cs="Arial"/>
          </w:rPr>
          <w:t>www.vdaa.de</w:t>
        </w:r>
      </w:hyperlink>
      <w:r w:rsidRPr="00B009B3">
        <w:rPr>
          <w:rFonts w:ascii="Arial" w:hAnsi="Arial" w:cs="Arial"/>
        </w:rPr>
        <w:t xml:space="preserve"> – verwies</w:t>
      </w:r>
      <w:r w:rsidRPr="00B009B3">
        <w:rPr>
          <w:rFonts w:ascii="Arial" w:hAnsi="Arial" w:cs="Arial"/>
          <w:b/>
        </w:rPr>
        <w:t>.</w:t>
      </w:r>
    </w:p>
    <w:p w14:paraId="1326FD5A" w14:textId="77777777" w:rsidR="004E46D4" w:rsidRPr="00B009B3" w:rsidRDefault="004E46D4" w:rsidP="00B009B3">
      <w:pPr>
        <w:spacing w:after="0" w:line="240" w:lineRule="auto"/>
        <w:jc w:val="both"/>
        <w:rPr>
          <w:rFonts w:ascii="Arial" w:eastAsia="Calibri" w:hAnsi="Arial" w:cs="Arial"/>
          <w:bCs/>
        </w:rPr>
      </w:pPr>
    </w:p>
    <w:p w14:paraId="59D21905" w14:textId="77777777" w:rsidR="00846A64" w:rsidRPr="00B009B3" w:rsidRDefault="00846A64" w:rsidP="00B009B3">
      <w:pPr>
        <w:spacing w:after="0" w:line="240" w:lineRule="auto"/>
        <w:jc w:val="both"/>
        <w:rPr>
          <w:rFonts w:ascii="Arial" w:hAnsi="Arial" w:cs="Arial"/>
        </w:rPr>
      </w:pPr>
    </w:p>
    <w:p w14:paraId="6C16BEEA" w14:textId="77777777" w:rsidR="00846A64" w:rsidRPr="00B009B3" w:rsidRDefault="00846A64" w:rsidP="00B009B3">
      <w:pPr>
        <w:spacing w:after="0" w:line="240" w:lineRule="auto"/>
        <w:jc w:val="both"/>
        <w:rPr>
          <w:rFonts w:ascii="Arial" w:eastAsia="Arial Unicode MS" w:hAnsi="Arial" w:cs="Arial"/>
          <w:sz w:val="20"/>
          <w:szCs w:val="20"/>
          <w:lang w:eastAsia="de-DE"/>
        </w:rPr>
      </w:pPr>
      <w:r w:rsidRPr="00B009B3">
        <w:rPr>
          <w:rFonts w:ascii="Arial" w:eastAsia="Times New Roman" w:hAnsi="Arial" w:cs="Arial"/>
          <w:sz w:val="20"/>
          <w:szCs w:val="20"/>
          <w:lang w:eastAsia="de-DE"/>
        </w:rPr>
        <w:t xml:space="preserve">Der Autor ist Präsident </w:t>
      </w:r>
      <w:r w:rsidRPr="00B009B3">
        <w:rPr>
          <w:rFonts w:ascii="Arial" w:eastAsia="Times New Roman" w:hAnsi="Arial" w:cs="Arial"/>
          <w:sz w:val="20"/>
          <w:szCs w:val="20"/>
        </w:rPr>
        <w:t>des VDAA Verband deutscher Arbeitsrechtsanwälte e. V.</w:t>
      </w:r>
    </w:p>
    <w:p w14:paraId="3FA6F8A4" w14:textId="77777777" w:rsidR="00846A64" w:rsidRPr="00B009B3" w:rsidRDefault="00846A64" w:rsidP="00B009B3">
      <w:pPr>
        <w:spacing w:after="0" w:line="240" w:lineRule="auto"/>
        <w:jc w:val="both"/>
        <w:rPr>
          <w:rFonts w:ascii="Arial" w:hAnsi="Arial" w:cs="Arial"/>
          <w:sz w:val="20"/>
          <w:szCs w:val="20"/>
        </w:rPr>
      </w:pPr>
    </w:p>
    <w:p w14:paraId="039D7922" w14:textId="77777777" w:rsidR="006B755A" w:rsidRPr="00B009B3" w:rsidRDefault="006B755A" w:rsidP="00B009B3">
      <w:pPr>
        <w:autoSpaceDE w:val="0"/>
        <w:autoSpaceDN w:val="0"/>
        <w:adjustRightInd w:val="0"/>
        <w:spacing w:after="0" w:line="240" w:lineRule="auto"/>
        <w:jc w:val="both"/>
        <w:rPr>
          <w:rFonts w:ascii="Arial" w:eastAsia="Calibri" w:hAnsi="Arial" w:cs="Arial"/>
          <w:color w:val="000000"/>
          <w:sz w:val="20"/>
          <w:szCs w:val="20"/>
        </w:rPr>
      </w:pPr>
      <w:r w:rsidRPr="00B009B3">
        <w:rPr>
          <w:rFonts w:ascii="Arial" w:eastAsia="Calibri" w:hAnsi="Arial" w:cs="Arial"/>
          <w:color w:val="000000"/>
          <w:sz w:val="20"/>
          <w:szCs w:val="20"/>
        </w:rPr>
        <w:t>Für Rückfragen steht Ihnen der Autor gerne zur Verfügung.</w:t>
      </w:r>
    </w:p>
    <w:p w14:paraId="4B3CC0C1" w14:textId="77777777" w:rsidR="006B755A" w:rsidRPr="00B009B3" w:rsidRDefault="006B755A" w:rsidP="00B009B3">
      <w:pPr>
        <w:spacing w:after="0" w:line="240" w:lineRule="auto"/>
        <w:jc w:val="both"/>
        <w:rPr>
          <w:rFonts w:ascii="Arial" w:hAnsi="Arial" w:cs="Arial"/>
          <w:sz w:val="20"/>
          <w:szCs w:val="20"/>
        </w:rPr>
      </w:pPr>
    </w:p>
    <w:p w14:paraId="74BB76D0" w14:textId="77777777" w:rsidR="00846A64" w:rsidRPr="00B009B3" w:rsidRDefault="00A82319" w:rsidP="00B009B3">
      <w:pPr>
        <w:spacing w:after="0" w:line="240" w:lineRule="auto"/>
        <w:jc w:val="both"/>
        <w:rPr>
          <w:rFonts w:ascii="Arial" w:hAnsi="Arial" w:cs="Arial"/>
          <w:sz w:val="20"/>
          <w:szCs w:val="20"/>
        </w:rPr>
      </w:pPr>
      <w:r w:rsidRPr="00B009B3">
        <w:rPr>
          <w:rFonts w:ascii="Arial" w:hAnsi="Arial" w:cs="Arial"/>
          <w:sz w:val="20"/>
          <w:szCs w:val="20"/>
        </w:rPr>
        <w:t>Michael Henn</w:t>
      </w:r>
    </w:p>
    <w:p w14:paraId="56CA0D6F" w14:textId="77777777" w:rsidR="00846A64" w:rsidRPr="00B009B3" w:rsidRDefault="00A82319" w:rsidP="00B009B3">
      <w:pPr>
        <w:spacing w:after="0" w:line="240" w:lineRule="auto"/>
        <w:jc w:val="both"/>
        <w:rPr>
          <w:rFonts w:ascii="Arial" w:hAnsi="Arial" w:cs="Arial"/>
          <w:sz w:val="20"/>
          <w:szCs w:val="20"/>
        </w:rPr>
      </w:pPr>
      <w:r w:rsidRPr="00B009B3">
        <w:rPr>
          <w:rFonts w:ascii="Arial" w:hAnsi="Arial" w:cs="Arial"/>
          <w:sz w:val="20"/>
          <w:szCs w:val="20"/>
        </w:rPr>
        <w:t>Rechtsanwalt</w:t>
      </w:r>
      <w:r w:rsidR="000C081E" w:rsidRPr="00B009B3">
        <w:rPr>
          <w:rFonts w:ascii="Arial" w:hAnsi="Arial" w:cs="Arial"/>
          <w:sz w:val="20"/>
          <w:szCs w:val="20"/>
        </w:rPr>
        <w:t xml:space="preserve"> / </w:t>
      </w:r>
      <w:r w:rsidRPr="00B009B3">
        <w:rPr>
          <w:rFonts w:ascii="Arial" w:hAnsi="Arial" w:cs="Arial"/>
          <w:sz w:val="20"/>
          <w:szCs w:val="20"/>
        </w:rPr>
        <w:t>Fachanwalt für Erbrecht</w:t>
      </w:r>
      <w:r w:rsidR="000C081E" w:rsidRPr="00B009B3">
        <w:rPr>
          <w:rFonts w:ascii="Arial" w:hAnsi="Arial" w:cs="Arial"/>
          <w:sz w:val="20"/>
          <w:szCs w:val="20"/>
        </w:rPr>
        <w:t xml:space="preserve"> / </w:t>
      </w:r>
      <w:r w:rsidRPr="00B009B3">
        <w:rPr>
          <w:rFonts w:ascii="Arial" w:hAnsi="Arial" w:cs="Arial"/>
          <w:sz w:val="20"/>
          <w:szCs w:val="20"/>
        </w:rPr>
        <w:t>Fachanwalt für Arbeitsrecht</w:t>
      </w:r>
    </w:p>
    <w:p w14:paraId="20724F8A" w14:textId="77777777" w:rsidR="00A82319" w:rsidRPr="00B009B3" w:rsidRDefault="00A82319" w:rsidP="00B009B3">
      <w:pPr>
        <w:spacing w:after="0" w:line="240" w:lineRule="auto"/>
        <w:jc w:val="both"/>
        <w:rPr>
          <w:rFonts w:ascii="Arial" w:hAnsi="Arial" w:cs="Arial"/>
          <w:sz w:val="20"/>
          <w:szCs w:val="20"/>
        </w:rPr>
      </w:pPr>
      <w:r w:rsidRPr="00B009B3">
        <w:rPr>
          <w:rFonts w:ascii="Arial" w:hAnsi="Arial" w:cs="Arial"/>
          <w:sz w:val="20"/>
          <w:szCs w:val="20"/>
        </w:rPr>
        <w:t>VDAA – Präsident</w:t>
      </w:r>
    </w:p>
    <w:p w14:paraId="5C623068" w14:textId="77777777" w:rsidR="00846A64" w:rsidRPr="00B009B3" w:rsidRDefault="00A82319" w:rsidP="00B009B3">
      <w:pPr>
        <w:spacing w:after="0" w:line="240" w:lineRule="auto"/>
        <w:jc w:val="both"/>
        <w:rPr>
          <w:rFonts w:ascii="Arial" w:hAnsi="Arial" w:cs="Arial"/>
          <w:sz w:val="20"/>
          <w:szCs w:val="20"/>
        </w:rPr>
      </w:pPr>
      <w:r w:rsidRPr="00B009B3">
        <w:rPr>
          <w:rFonts w:ascii="Arial" w:hAnsi="Arial" w:cs="Arial"/>
          <w:sz w:val="20"/>
          <w:szCs w:val="20"/>
        </w:rPr>
        <w:t>Rechtsanwälte Dr. Gaupp &amp; Coll</w:t>
      </w:r>
    </w:p>
    <w:p w14:paraId="3DE7E65D" w14:textId="77777777" w:rsidR="00A82319" w:rsidRPr="00B009B3" w:rsidRDefault="00A82319" w:rsidP="00B009B3">
      <w:pPr>
        <w:spacing w:after="0" w:line="240" w:lineRule="auto"/>
        <w:jc w:val="both"/>
        <w:rPr>
          <w:rFonts w:ascii="Arial" w:hAnsi="Arial" w:cs="Arial"/>
          <w:sz w:val="20"/>
          <w:szCs w:val="20"/>
        </w:rPr>
      </w:pPr>
      <w:proofErr w:type="spellStart"/>
      <w:r w:rsidRPr="00B009B3">
        <w:rPr>
          <w:rFonts w:ascii="Arial" w:hAnsi="Arial" w:cs="Arial"/>
          <w:sz w:val="20"/>
          <w:szCs w:val="20"/>
        </w:rPr>
        <w:t>Gerokstr</w:t>
      </w:r>
      <w:proofErr w:type="spellEnd"/>
      <w:r w:rsidRPr="00B009B3">
        <w:rPr>
          <w:rFonts w:ascii="Arial" w:hAnsi="Arial" w:cs="Arial"/>
          <w:sz w:val="20"/>
          <w:szCs w:val="20"/>
        </w:rPr>
        <w:t>. 8</w:t>
      </w:r>
      <w:r w:rsidR="000C081E" w:rsidRPr="00B009B3">
        <w:rPr>
          <w:rFonts w:ascii="Arial" w:hAnsi="Arial" w:cs="Arial"/>
          <w:sz w:val="20"/>
          <w:szCs w:val="20"/>
        </w:rPr>
        <w:tab/>
      </w:r>
      <w:r w:rsidR="000C081E" w:rsidRPr="00B009B3">
        <w:rPr>
          <w:rFonts w:ascii="Arial" w:hAnsi="Arial" w:cs="Arial"/>
          <w:sz w:val="20"/>
          <w:szCs w:val="20"/>
        </w:rPr>
        <w:tab/>
      </w:r>
      <w:r w:rsidRPr="00B009B3">
        <w:rPr>
          <w:rFonts w:ascii="Arial" w:hAnsi="Arial" w:cs="Arial"/>
          <w:sz w:val="20"/>
          <w:szCs w:val="20"/>
        </w:rPr>
        <w:t>70188 Stuttgart</w:t>
      </w:r>
    </w:p>
    <w:p w14:paraId="047D5CCC" w14:textId="77777777" w:rsidR="00846A64" w:rsidRPr="00B009B3" w:rsidRDefault="00A82319" w:rsidP="00B009B3">
      <w:pPr>
        <w:spacing w:after="0" w:line="240" w:lineRule="auto"/>
        <w:jc w:val="both"/>
        <w:rPr>
          <w:rFonts w:ascii="Arial" w:hAnsi="Arial" w:cs="Arial"/>
          <w:sz w:val="20"/>
          <w:szCs w:val="20"/>
        </w:rPr>
      </w:pPr>
      <w:r w:rsidRPr="00B009B3">
        <w:rPr>
          <w:rFonts w:ascii="Arial" w:hAnsi="Arial" w:cs="Arial"/>
          <w:sz w:val="20"/>
          <w:szCs w:val="20"/>
        </w:rPr>
        <w:t>Tel.: 0711/30 58 93-0</w:t>
      </w:r>
      <w:r w:rsidR="000C081E" w:rsidRPr="00B009B3">
        <w:rPr>
          <w:rFonts w:ascii="Arial" w:hAnsi="Arial" w:cs="Arial"/>
          <w:sz w:val="20"/>
          <w:szCs w:val="20"/>
        </w:rPr>
        <w:tab/>
      </w:r>
      <w:r w:rsidRPr="00B009B3">
        <w:rPr>
          <w:rFonts w:ascii="Arial" w:hAnsi="Arial" w:cs="Arial"/>
          <w:sz w:val="20"/>
          <w:szCs w:val="20"/>
        </w:rPr>
        <w:t>Fax: 0711/30 58 93-11</w:t>
      </w:r>
    </w:p>
    <w:p w14:paraId="585DBDDF" w14:textId="77777777" w:rsidR="00A82319" w:rsidRPr="00B009B3" w:rsidRDefault="004235E9" w:rsidP="00B009B3">
      <w:pPr>
        <w:spacing w:after="0" w:line="240" w:lineRule="auto"/>
        <w:jc w:val="both"/>
        <w:rPr>
          <w:rFonts w:ascii="Arial" w:hAnsi="Arial" w:cs="Arial"/>
          <w:sz w:val="20"/>
          <w:szCs w:val="20"/>
        </w:rPr>
      </w:pPr>
      <w:hyperlink r:id="rId7" w:history="1">
        <w:r w:rsidR="00A82319" w:rsidRPr="00B009B3">
          <w:rPr>
            <w:rStyle w:val="Hyperlink"/>
            <w:rFonts w:ascii="Arial" w:hAnsi="Arial" w:cs="Arial"/>
            <w:sz w:val="20"/>
            <w:szCs w:val="20"/>
          </w:rPr>
          <w:t>stuttgart@drgaupp.de</w:t>
        </w:r>
      </w:hyperlink>
      <w:r w:rsidR="000C081E" w:rsidRPr="00B009B3">
        <w:rPr>
          <w:rStyle w:val="Hyperlink"/>
          <w:rFonts w:ascii="Arial" w:hAnsi="Arial" w:cs="Arial"/>
          <w:sz w:val="20"/>
          <w:szCs w:val="20"/>
        </w:rPr>
        <w:tab/>
      </w:r>
      <w:hyperlink r:id="rId8" w:history="1">
        <w:r w:rsidR="00A82319" w:rsidRPr="00B009B3">
          <w:rPr>
            <w:rStyle w:val="Hyperlink"/>
            <w:rFonts w:ascii="Arial" w:hAnsi="Arial" w:cs="Arial"/>
            <w:sz w:val="20"/>
            <w:szCs w:val="20"/>
          </w:rPr>
          <w:t>www.drgaupp.de</w:t>
        </w:r>
      </w:hyperlink>
    </w:p>
    <w:p w14:paraId="1F4A03F5" w14:textId="77777777" w:rsidR="00A82319" w:rsidRPr="00B009B3" w:rsidRDefault="00A82319" w:rsidP="00B009B3">
      <w:pPr>
        <w:spacing w:after="0" w:line="240" w:lineRule="auto"/>
        <w:jc w:val="both"/>
        <w:rPr>
          <w:rFonts w:ascii="Arial" w:eastAsia="Calibri" w:hAnsi="Arial" w:cs="Arial"/>
          <w:color w:val="000000"/>
          <w:sz w:val="20"/>
          <w:szCs w:val="20"/>
        </w:rPr>
      </w:pPr>
    </w:p>
    <w:sectPr w:rsidR="00A82319" w:rsidRPr="00B009B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C593A" w14:textId="77777777" w:rsidR="0058718A" w:rsidRDefault="0058718A" w:rsidP="005A26C4">
      <w:pPr>
        <w:spacing w:after="0" w:line="240" w:lineRule="auto"/>
      </w:pPr>
      <w:r>
        <w:separator/>
      </w:r>
    </w:p>
  </w:endnote>
  <w:endnote w:type="continuationSeparator" w:id="0">
    <w:p w14:paraId="11773A9B" w14:textId="77777777" w:rsidR="0058718A" w:rsidRDefault="0058718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7B72EBBE" w14:textId="77777777" w:rsidR="00BB442F" w:rsidRDefault="00BB442F">
        <w:pPr>
          <w:pStyle w:val="Fuzeile"/>
          <w:jc w:val="center"/>
        </w:pPr>
        <w:r>
          <w:rPr>
            <w:noProof/>
            <w:lang w:eastAsia="de-DE"/>
          </w:rPr>
          <mc:AlternateContent>
            <mc:Choice Requires="wps">
              <w:drawing>
                <wp:inline distT="0" distB="0" distL="0" distR="0" wp14:anchorId="47EB0FDD" wp14:editId="1FCC5985">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02CAC69F"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38327922"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68FB7" w14:textId="77777777" w:rsidR="0058718A" w:rsidRDefault="0058718A" w:rsidP="005A26C4">
      <w:pPr>
        <w:spacing w:after="0" w:line="240" w:lineRule="auto"/>
      </w:pPr>
      <w:r>
        <w:separator/>
      </w:r>
    </w:p>
  </w:footnote>
  <w:footnote w:type="continuationSeparator" w:id="0">
    <w:p w14:paraId="440F9CAD" w14:textId="77777777" w:rsidR="0058718A" w:rsidRDefault="0058718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FD302" w14:textId="77777777" w:rsidR="00C946B8" w:rsidRPr="00CF7AC2" w:rsidRDefault="00C946B8" w:rsidP="00C946B8">
    <w:pPr>
      <w:tabs>
        <w:tab w:val="center" w:pos="4536"/>
        <w:tab w:val="left" w:pos="7764"/>
        <w:tab w:val="right" w:pos="9071"/>
      </w:tabs>
      <w:jc w:val="center"/>
      <w:rPr>
        <w:rFonts w:ascii="Arial" w:eastAsia="Calibri" w:hAnsi="Arial" w:cs="Arial"/>
        <w:b/>
        <w:bCs/>
        <w:sz w:val="28"/>
        <w:szCs w:val="28"/>
        <w:lang w:eastAsia="de-DE"/>
      </w:rPr>
    </w:pPr>
    <w:bookmarkStart w:id="1" w:name="_Hlk22231110"/>
    <w:r w:rsidRPr="00CF7AC2">
      <w:rPr>
        <w:rFonts w:ascii="Arial" w:eastAsia="Calibri" w:hAnsi="Arial" w:cs="Arial"/>
        <w:b/>
        <w:bCs/>
        <w:sz w:val="28"/>
        <w:szCs w:val="28"/>
        <w:lang w:eastAsia="de-DE"/>
      </w:rPr>
      <w:t xml:space="preserve">VDAA- </w:t>
    </w:r>
    <w:r>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Pr>
        <w:rFonts w:ascii="Arial" w:eastAsia="Calibri" w:hAnsi="Arial" w:cs="Arial"/>
        <w:b/>
        <w:bCs/>
        <w:sz w:val="28"/>
        <w:szCs w:val="28"/>
        <w:lang w:eastAsia="de-DE"/>
      </w:rPr>
      <w:t>03</w:t>
    </w:r>
    <w:r w:rsidRPr="00CF7AC2">
      <w:rPr>
        <w:rFonts w:ascii="Arial" w:eastAsia="Calibri" w:hAnsi="Arial" w:cs="Arial"/>
        <w:b/>
        <w:bCs/>
        <w:sz w:val="28"/>
        <w:szCs w:val="28"/>
        <w:lang w:eastAsia="de-DE"/>
      </w:rPr>
      <w:t>-202</w:t>
    </w:r>
    <w:r>
      <w:rPr>
        <w:rFonts w:ascii="Arial" w:eastAsia="Calibri" w:hAnsi="Arial" w:cs="Arial"/>
        <w:b/>
        <w:bCs/>
        <w:sz w:val="28"/>
        <w:szCs w:val="28"/>
        <w:lang w:eastAsia="de-DE"/>
      </w:rPr>
      <w:t>5</w:t>
    </w:r>
  </w:p>
  <w:p w14:paraId="1A575811" w14:textId="77777777" w:rsidR="00232ED3" w:rsidRDefault="005A26C4" w:rsidP="005A26C4">
    <w:pPr>
      <w:pStyle w:val="Kopfzeile"/>
      <w:jc w:val="right"/>
      <w:rPr>
        <w:rFonts w:ascii="Arial" w:hAnsi="Arial" w:cs="Arial"/>
        <w:sz w:val="32"/>
        <w:szCs w:val="32"/>
      </w:rPr>
    </w:pPr>
    <w:r w:rsidRPr="00BA78DF">
      <w:rPr>
        <w:rFonts w:ascii="Arial" w:eastAsia="Calibri" w:hAnsi="Arial" w:cs="Times New Roman"/>
        <w:noProof/>
        <w:lang w:eastAsia="de-DE"/>
      </w:rPr>
      <w:drawing>
        <wp:inline distT="0" distB="0" distL="0" distR="0" wp14:anchorId="06FAF0A3" wp14:editId="63EE4C1E">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23DA3674"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B7A68"/>
    <w:rsid w:val="000C081E"/>
    <w:rsid w:val="000F264F"/>
    <w:rsid w:val="000F63D8"/>
    <w:rsid w:val="001A2659"/>
    <w:rsid w:val="001B5E55"/>
    <w:rsid w:val="001F47ED"/>
    <w:rsid w:val="002253B7"/>
    <w:rsid w:val="00232ED3"/>
    <w:rsid w:val="00280686"/>
    <w:rsid w:val="00286EB0"/>
    <w:rsid w:val="002A1A1B"/>
    <w:rsid w:val="002B4E59"/>
    <w:rsid w:val="002F67F6"/>
    <w:rsid w:val="003558BF"/>
    <w:rsid w:val="00390ACD"/>
    <w:rsid w:val="003D7459"/>
    <w:rsid w:val="004235E9"/>
    <w:rsid w:val="004A1169"/>
    <w:rsid w:val="004B78F9"/>
    <w:rsid w:val="004E1D17"/>
    <w:rsid w:val="004E46D4"/>
    <w:rsid w:val="004E5691"/>
    <w:rsid w:val="005036BB"/>
    <w:rsid w:val="0050747C"/>
    <w:rsid w:val="00574F9D"/>
    <w:rsid w:val="005805F8"/>
    <w:rsid w:val="00584A9C"/>
    <w:rsid w:val="0058718A"/>
    <w:rsid w:val="005A26C4"/>
    <w:rsid w:val="005D5092"/>
    <w:rsid w:val="00632516"/>
    <w:rsid w:val="00645B26"/>
    <w:rsid w:val="00650B0C"/>
    <w:rsid w:val="006701B2"/>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B1600"/>
    <w:rsid w:val="009E21A8"/>
    <w:rsid w:val="00A722BC"/>
    <w:rsid w:val="00A81404"/>
    <w:rsid w:val="00A82319"/>
    <w:rsid w:val="00A827D9"/>
    <w:rsid w:val="00B00200"/>
    <w:rsid w:val="00B009B3"/>
    <w:rsid w:val="00B277CE"/>
    <w:rsid w:val="00B5447C"/>
    <w:rsid w:val="00B830A2"/>
    <w:rsid w:val="00BB442F"/>
    <w:rsid w:val="00BC512C"/>
    <w:rsid w:val="00C77E45"/>
    <w:rsid w:val="00C946B8"/>
    <w:rsid w:val="00C95762"/>
    <w:rsid w:val="00D1355D"/>
    <w:rsid w:val="00D13872"/>
    <w:rsid w:val="00D1712B"/>
    <w:rsid w:val="00D22D8A"/>
    <w:rsid w:val="00D4563A"/>
    <w:rsid w:val="00D64924"/>
    <w:rsid w:val="00DB65DB"/>
    <w:rsid w:val="00DC3D53"/>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814B2"/>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4E4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C01\Daten\Daten\vdaa\Unternehmensdepesche\2025\03-2025\karin%2003%202025\www.vdaa.de%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4</cp:revision>
  <cp:lastPrinted>2023-09-28T17:26:00Z</cp:lastPrinted>
  <dcterms:created xsi:type="dcterms:W3CDTF">2025-03-31T16:15:00Z</dcterms:created>
  <dcterms:modified xsi:type="dcterms:W3CDTF">2025-03-31T16:16:00Z</dcterms:modified>
</cp:coreProperties>
</file>