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E972C1" w:rsidRDefault="008C0513" w:rsidP="00E972C1">
      <w:pPr>
        <w:spacing w:after="0" w:line="240" w:lineRule="auto"/>
        <w:jc w:val="both"/>
        <w:rPr>
          <w:rFonts w:ascii="Arial" w:hAnsi="Arial" w:cs="Arial"/>
          <w:bCs/>
        </w:rPr>
      </w:pPr>
      <w:bookmarkStart w:id="0" w:name="_GoBack"/>
      <w:bookmarkEnd w:id="0"/>
    </w:p>
    <w:p w:rsidR="00E972C1" w:rsidRPr="00E972C1" w:rsidRDefault="00E972C1" w:rsidP="00E972C1">
      <w:pPr>
        <w:spacing w:after="0" w:line="240" w:lineRule="auto"/>
        <w:jc w:val="center"/>
        <w:rPr>
          <w:rFonts w:ascii="Arial" w:hAnsi="Arial" w:cs="Arial"/>
          <w:b/>
          <w:bCs/>
        </w:rPr>
      </w:pPr>
      <w:r w:rsidRPr="00E972C1">
        <w:rPr>
          <w:rFonts w:ascii="Arial" w:hAnsi="Arial" w:cs="Arial"/>
          <w:b/>
          <w:bCs/>
        </w:rPr>
        <w:t>Provisionsanspruch – Kryptowährung</w:t>
      </w:r>
    </w:p>
    <w:p w:rsidR="00E972C1" w:rsidRPr="00E972C1" w:rsidRDefault="00E972C1" w:rsidP="00E972C1">
      <w:pPr>
        <w:spacing w:after="0" w:line="240" w:lineRule="auto"/>
        <w:jc w:val="both"/>
        <w:rPr>
          <w:rFonts w:ascii="Arial" w:eastAsia="Calibri" w:hAnsi="Arial" w:cs="Arial"/>
          <w:bCs/>
        </w:rPr>
      </w:pPr>
    </w:p>
    <w:p w:rsidR="00E972C1" w:rsidRPr="00E972C1" w:rsidRDefault="00E972C1" w:rsidP="00E972C1">
      <w:pPr>
        <w:spacing w:after="0" w:line="240" w:lineRule="auto"/>
        <w:jc w:val="both"/>
        <w:rPr>
          <w:rFonts w:ascii="Arial" w:eastAsia="Calibri" w:hAnsi="Arial" w:cs="Arial"/>
          <w:bCs/>
        </w:rPr>
      </w:pPr>
      <w:r w:rsidRPr="00E972C1">
        <w:rPr>
          <w:rFonts w:ascii="Arial" w:eastAsia="Calibri" w:hAnsi="Arial" w:cs="Arial"/>
          <w:bCs/>
        </w:rPr>
        <w:t>ein Artikel von Rechtsanwalt und Fachanwalt für Arbeitsrecht Michael Henn, Stuttgart.</w:t>
      </w:r>
    </w:p>
    <w:p w:rsidR="00E972C1" w:rsidRPr="00E972C1" w:rsidRDefault="00E972C1" w:rsidP="00E972C1">
      <w:pPr>
        <w:spacing w:after="0" w:line="240" w:lineRule="auto"/>
        <w:jc w:val="both"/>
        <w:rPr>
          <w:rFonts w:ascii="Arial" w:hAnsi="Arial" w:cs="Arial"/>
        </w:rPr>
      </w:pPr>
    </w:p>
    <w:p w:rsidR="00E972C1" w:rsidRPr="00E972C1" w:rsidRDefault="00E972C1" w:rsidP="00E972C1">
      <w:pPr>
        <w:spacing w:after="0" w:line="240" w:lineRule="auto"/>
        <w:jc w:val="both"/>
        <w:rPr>
          <w:rFonts w:ascii="Arial" w:hAnsi="Arial" w:cs="Arial"/>
          <w:b/>
          <w:bCs/>
        </w:rPr>
      </w:pPr>
      <w:r w:rsidRPr="00E972C1">
        <w:rPr>
          <w:rFonts w:ascii="Arial" w:hAnsi="Arial" w:cs="Arial"/>
          <w:b/>
          <w:bCs/>
        </w:rPr>
        <w:t xml:space="preserve">Die Übertragung der sog. Kryptowährung Ether (ETH) zur Erfüllung von Provisionsansprüchen des Arbeitnehmers kann, wenn dies bei objektiver Betrachtung im Interesse des Arbeitnehmers liegt, grundsätzlich als Sachbezug </w:t>
      </w:r>
      <w:proofErr w:type="spellStart"/>
      <w:r w:rsidRPr="00E972C1">
        <w:rPr>
          <w:rFonts w:ascii="Arial" w:hAnsi="Arial" w:cs="Arial"/>
          <w:b/>
          <w:bCs/>
        </w:rPr>
        <w:t>iSv</w:t>
      </w:r>
      <w:proofErr w:type="spellEnd"/>
      <w:r w:rsidRPr="00E972C1">
        <w:rPr>
          <w:rFonts w:ascii="Arial" w:hAnsi="Arial" w:cs="Arial"/>
          <w:b/>
          <w:bCs/>
        </w:rPr>
        <w:t>. § 107 Abs. 2 Satz 1 GewO vereinbart werden. Der unpfändbare Betrag des Arbeitsentgelts muss dem Arbeitnehmer aber in Geld ausgezahlt werden.</w:t>
      </w:r>
    </w:p>
    <w:p w:rsidR="00E972C1" w:rsidRPr="00E972C1" w:rsidRDefault="00E972C1" w:rsidP="00E972C1">
      <w:pPr>
        <w:spacing w:after="0" w:line="240" w:lineRule="auto"/>
        <w:jc w:val="both"/>
        <w:rPr>
          <w:rFonts w:ascii="Arial" w:hAnsi="Arial" w:cs="Arial"/>
          <w:bCs/>
        </w:rPr>
      </w:pPr>
    </w:p>
    <w:p w:rsidR="00E972C1" w:rsidRPr="00E972C1" w:rsidRDefault="00E972C1" w:rsidP="00E972C1">
      <w:pPr>
        <w:spacing w:after="0" w:line="240" w:lineRule="auto"/>
        <w:jc w:val="both"/>
        <w:rPr>
          <w:rFonts w:ascii="Arial" w:hAnsi="Arial" w:cs="Arial"/>
        </w:rPr>
      </w:pPr>
      <w:bookmarkStart w:id="1" w:name="_Hlk159058646"/>
      <w:r w:rsidRPr="00E972C1">
        <w:rPr>
          <w:rFonts w:ascii="Arial" w:hAnsi="Arial" w:cs="Arial"/>
        </w:rPr>
        <w:t xml:space="preserve">Darauf verweist der Stuttgarter Fachanwalt für Arbeitsrecht Michael Henn, Präsident des VDAA - Verband deutscher </w:t>
      </w:r>
      <w:proofErr w:type="spellStart"/>
      <w:r w:rsidRPr="00E972C1">
        <w:rPr>
          <w:rFonts w:ascii="Arial" w:hAnsi="Arial" w:cs="Arial"/>
        </w:rPr>
        <w:t>ArbeitsrechtsAnwälte</w:t>
      </w:r>
      <w:proofErr w:type="spellEnd"/>
      <w:r w:rsidRPr="00E972C1">
        <w:rPr>
          <w:rFonts w:ascii="Arial" w:hAnsi="Arial" w:cs="Arial"/>
        </w:rPr>
        <w:t xml:space="preserve"> e. V. mit Sitz in Stuttgart unter Hinweis auf die Mitteilung des </w:t>
      </w:r>
      <w:bookmarkEnd w:id="1"/>
      <w:r w:rsidRPr="00E972C1">
        <w:rPr>
          <w:rFonts w:ascii="Arial" w:hAnsi="Arial" w:cs="Arial"/>
        </w:rPr>
        <w:t>Bundesarbeitsgerichts (BAG) zu seinem Urteil vom 16. April 2025 – 10 AZR 80/24.</w:t>
      </w:r>
    </w:p>
    <w:p w:rsidR="00E972C1" w:rsidRPr="00E972C1" w:rsidRDefault="00E972C1" w:rsidP="00E972C1">
      <w:pPr>
        <w:spacing w:after="0" w:line="240" w:lineRule="auto"/>
        <w:jc w:val="both"/>
        <w:rPr>
          <w:rFonts w:ascii="Arial" w:hAnsi="Arial" w:cs="Arial"/>
          <w:bCs/>
        </w:rPr>
      </w:pPr>
    </w:p>
    <w:p w:rsidR="00E972C1" w:rsidRPr="00E972C1" w:rsidRDefault="00E972C1" w:rsidP="00E972C1">
      <w:pPr>
        <w:spacing w:after="0" w:line="240" w:lineRule="auto"/>
        <w:jc w:val="both"/>
        <w:rPr>
          <w:rFonts w:ascii="Arial" w:hAnsi="Arial" w:cs="Arial"/>
        </w:rPr>
      </w:pPr>
      <w:r w:rsidRPr="00E972C1">
        <w:rPr>
          <w:rFonts w:ascii="Arial" w:hAnsi="Arial" w:cs="Arial"/>
        </w:rPr>
        <w:t xml:space="preserve">Die Klägerin war bei der Beklagten, einem Unternehmen, das sich </w:t>
      </w:r>
      <w:proofErr w:type="spellStart"/>
      <w:r w:rsidRPr="00E972C1">
        <w:rPr>
          <w:rFonts w:ascii="Arial" w:hAnsi="Arial" w:cs="Arial"/>
        </w:rPr>
        <w:t>ua</w:t>
      </w:r>
      <w:proofErr w:type="spellEnd"/>
      <w:r w:rsidRPr="00E972C1">
        <w:rPr>
          <w:rFonts w:ascii="Arial" w:hAnsi="Arial" w:cs="Arial"/>
        </w:rPr>
        <w:t>. mit Kryptowährungen befasst, seit dem 1. Juni 2019, zunächst mit einer monatlichen Bruttovergütung von 960,00 Euro bei einer wöchentlichen Arbeitszeit von 20 Stunden und ab dem 1. April 2020 in Vollzeit mit einem Bruttomonatsgehalt von 2.400,00 Euro beschäftigt. Zusätzlich war jedenfalls bis zum 31. März 2020 arbeitsvertraglich ein Provisionsanspruch auf Basis der monatlichen Geschäftsabschlüsse vereinbart. Die Provision war dabei zunächst in Euro zu ermitteln und zum Zeitpunkt der Fälligkeit – dem jeweiligen Letzten des Folgemonats – zum „aktuellen Wechselkurs“ in ETH umzurechnen und zu erfüllen. Eine Übertragung von ETH und eine Abrechnung der Provisionsansprüche erfolgte bis zur Beendigung des Arbeitsverhältnisses am 31. Dezember 2021 nicht, obwohl die Klägerin die Beklagte hierzu mehrfach aufgefordert und ein für die Übertragung erforderliches Wallet am 11. August 2020 mitgeteilt hatte. Mit der Gehaltsabrechnung für Dezember 2021 zahlte die Beklagte an die Klägerin 15.166,16 Euro brutto als Provisionen aus, was die Klägerin bei der Höhe der Klageforderung berücksichtigte.</w:t>
      </w:r>
    </w:p>
    <w:p w:rsidR="00E972C1" w:rsidRPr="00E972C1" w:rsidRDefault="00E972C1" w:rsidP="00E972C1">
      <w:pPr>
        <w:spacing w:after="0" w:line="240" w:lineRule="auto"/>
        <w:jc w:val="both"/>
        <w:rPr>
          <w:rFonts w:ascii="Arial" w:hAnsi="Arial" w:cs="Arial"/>
        </w:rPr>
      </w:pPr>
    </w:p>
    <w:p w:rsidR="00E972C1" w:rsidRPr="00E972C1" w:rsidRDefault="00E972C1" w:rsidP="00E972C1">
      <w:pPr>
        <w:spacing w:after="0" w:line="240" w:lineRule="auto"/>
        <w:jc w:val="both"/>
        <w:rPr>
          <w:rFonts w:ascii="Arial" w:hAnsi="Arial" w:cs="Arial"/>
        </w:rPr>
      </w:pPr>
      <w:r w:rsidRPr="00E972C1">
        <w:rPr>
          <w:rFonts w:ascii="Arial" w:hAnsi="Arial" w:cs="Arial"/>
        </w:rPr>
        <w:t>Mit ihrer Klage hat die Klägerin zuletzt noch Provisionen in Höhe von 19,194 ETH für die Monate Februar und März 2020 verlangt. Die Beklagte hat die Auffassung vertreten, soweit die Provisionsforderungen berechtigt seien, habe sie diese durch die im Dezember 2021 geleistete Zahlung erfüllt. Unabhängig davon verlange § 107 Abs. 1 GewO die Zahlung von Arbeitsentgelt in Euro und lasse dessen Auszahlung in einer Kryptowährung nicht zu. Die Vorinstanzen haben der Klage – soweit für die Revision von Bedeutung – stattgegeben.</w:t>
      </w:r>
    </w:p>
    <w:p w:rsidR="00E972C1" w:rsidRPr="00E972C1" w:rsidRDefault="00E972C1" w:rsidP="00E972C1">
      <w:pPr>
        <w:spacing w:after="0" w:line="240" w:lineRule="auto"/>
        <w:jc w:val="both"/>
        <w:rPr>
          <w:rFonts w:ascii="Arial" w:hAnsi="Arial" w:cs="Arial"/>
        </w:rPr>
      </w:pPr>
      <w:r w:rsidRPr="00E972C1">
        <w:rPr>
          <w:rFonts w:ascii="Arial" w:hAnsi="Arial" w:cs="Arial"/>
        </w:rPr>
        <w:t xml:space="preserve"> </w:t>
      </w:r>
    </w:p>
    <w:p w:rsidR="00E972C1" w:rsidRPr="00E972C1" w:rsidRDefault="00E972C1" w:rsidP="00E972C1">
      <w:pPr>
        <w:spacing w:after="0" w:line="240" w:lineRule="auto"/>
        <w:jc w:val="both"/>
        <w:rPr>
          <w:rFonts w:ascii="Arial" w:hAnsi="Arial" w:cs="Arial"/>
        </w:rPr>
      </w:pPr>
      <w:r w:rsidRPr="00E972C1">
        <w:rPr>
          <w:rFonts w:ascii="Arial" w:hAnsi="Arial" w:cs="Arial"/>
        </w:rPr>
        <w:t xml:space="preserve">Die Revision der Beklagten hatte vor dem Zehnten Senat des Bundesarbeitsgerichts allein deshalb Erfolg, weil das Berufungsgericht das pfändbare Einkommen </w:t>
      </w:r>
      <w:proofErr w:type="spellStart"/>
      <w:r w:rsidRPr="00E972C1">
        <w:rPr>
          <w:rFonts w:ascii="Arial" w:hAnsi="Arial" w:cs="Arial"/>
        </w:rPr>
        <w:t>iSv</w:t>
      </w:r>
      <w:proofErr w:type="spellEnd"/>
      <w:r w:rsidRPr="00E972C1">
        <w:rPr>
          <w:rFonts w:ascii="Arial" w:hAnsi="Arial" w:cs="Arial"/>
        </w:rPr>
        <w:t xml:space="preserve">. § 107 Abs. 2 Satz 5 GewO unzutreffend ermittelt hat. </w:t>
      </w:r>
    </w:p>
    <w:p w:rsidR="00E972C1" w:rsidRPr="00E972C1" w:rsidRDefault="00E972C1" w:rsidP="00E972C1">
      <w:pPr>
        <w:spacing w:after="0" w:line="240" w:lineRule="auto"/>
        <w:jc w:val="both"/>
        <w:rPr>
          <w:rFonts w:ascii="Arial" w:hAnsi="Arial" w:cs="Arial"/>
        </w:rPr>
      </w:pPr>
    </w:p>
    <w:p w:rsidR="00E972C1" w:rsidRPr="00E972C1" w:rsidRDefault="00E972C1" w:rsidP="00E972C1">
      <w:pPr>
        <w:spacing w:after="0" w:line="240" w:lineRule="auto"/>
        <w:jc w:val="both"/>
        <w:rPr>
          <w:rFonts w:ascii="Arial" w:hAnsi="Arial" w:cs="Arial"/>
        </w:rPr>
      </w:pPr>
      <w:r w:rsidRPr="00E972C1">
        <w:rPr>
          <w:rFonts w:ascii="Arial" w:hAnsi="Arial" w:cs="Arial"/>
        </w:rPr>
        <w:t xml:space="preserve">Der Klägerin stehen die geltend gemachten Provisionen, zu erfüllen durch Übertragung von ETH, dem Grunde nach zu. Bei einer „Kryptowährung“ handelt es sich zwar nicht um „Geld“, wie in § 107 Abs. 1 GewO verlangt. § 107 Abs. 2 Satz 1 GewO lässt es aber grundsätzlich zu, Sachbezüge als Teil des Arbeitsentgelts zu vereinbaren, wenn dies im Interesse des Arbeitnehmers </w:t>
      </w:r>
      <w:proofErr w:type="gramStart"/>
      <w:r w:rsidRPr="00E972C1">
        <w:rPr>
          <w:rFonts w:ascii="Arial" w:hAnsi="Arial" w:cs="Arial"/>
        </w:rPr>
        <w:t>liegt.*</w:t>
      </w:r>
      <w:proofErr w:type="gramEnd"/>
      <w:r w:rsidRPr="00E972C1">
        <w:rPr>
          <w:rFonts w:ascii="Arial" w:hAnsi="Arial" w:cs="Arial"/>
        </w:rPr>
        <w:t xml:space="preserve">* Um einen solchen Sachbezug handelt es sich, wenn arbeitsvertraglich die Übertragung einer Kryptowährung vereinbart ist. Diese Vereinbarung lag nach den Umständen des Einzelfalls auch im objektiven Interesse der Klägerin. Nach § 107 Abs. 2 Satz 5 GewO darf jedoch der Wert der vereinbarten Sachbezüge die Höhe des pfändbaren Teils des Arbeitsentgelts nicht übersteigen. Dem Arbeitnehmer muss zumindest der unpfändbare Betrag </w:t>
      </w:r>
      <w:r w:rsidRPr="00E972C1">
        <w:rPr>
          <w:rFonts w:ascii="Arial" w:hAnsi="Arial" w:cs="Arial"/>
        </w:rPr>
        <w:lastRenderedPageBreak/>
        <w:t xml:space="preserve">seines Entgelts in Geld ausgezahlt werden. Damit soll </w:t>
      </w:r>
      <w:proofErr w:type="spellStart"/>
      <w:r w:rsidRPr="00E972C1">
        <w:rPr>
          <w:rFonts w:ascii="Arial" w:hAnsi="Arial" w:cs="Arial"/>
        </w:rPr>
        <w:t>ua</w:t>
      </w:r>
      <w:proofErr w:type="spellEnd"/>
      <w:r w:rsidRPr="00E972C1">
        <w:rPr>
          <w:rFonts w:ascii="Arial" w:hAnsi="Arial" w:cs="Arial"/>
        </w:rPr>
        <w:t>. sichergestellt werden, dass der Arbeitnehmer nicht gezwungen wird, erst den Sachbezug in Euro „umzutauschen“ oder Sozialleistungen in Anspruch zu nehmen, um die Bedürfnisse des täglichen Lebens befriedigen zu können. Ein Verstoß gegen § 107 Abs. 2 Satz 5 GewO führt, wenn der Sachbezug, wie hier die Einheit ETH, teilbar ist, zur teilweisen Nichtigkeit der Vereinbarung. Das bedeutet, dass das Arbeitsentgelt bis zur Höhe der jeweiligen Pfändungsfreigrenzen in Geld zu leisten und der Sach-bezug entsprechend zu kürzen ist. Von diesen Grundsätzen ist das Landesarbeitsgericht zutreffend ausgegangen, hat aber bei der Ermittlung der Pfändungsfreigrenzen nach den §§ 850 ff. ZPO die gesetzlichen Vorgaben nicht in jeder Hinsicht zutreffend berücksichtigt. Nachdem die für die Berechnung der Steuern und Sozialversicherungsbeiträge erforderlichen Tatsachen vom Berufungsgericht nicht vollständig festgestellt worden sind, kann der Senat nicht entscheiden, ob der Klägerin ein Anspruch auf Übertragung von ETH in zugesprochener Höhe zusteht. Die Sache war deshalb zur neuen Verhandlung und Entscheidung an das Landesarbeitsgericht zurückzuverweisen.</w:t>
      </w:r>
    </w:p>
    <w:p w:rsidR="00E972C1" w:rsidRPr="00E972C1" w:rsidRDefault="00E972C1" w:rsidP="00E972C1">
      <w:pPr>
        <w:spacing w:after="0" w:line="240" w:lineRule="auto"/>
        <w:jc w:val="both"/>
        <w:rPr>
          <w:rFonts w:ascii="Arial" w:hAnsi="Arial" w:cs="Arial"/>
        </w:rPr>
      </w:pPr>
    </w:p>
    <w:p w:rsidR="00E972C1" w:rsidRPr="00E972C1" w:rsidRDefault="00E972C1" w:rsidP="00E972C1">
      <w:pPr>
        <w:spacing w:after="0" w:line="240" w:lineRule="auto"/>
        <w:jc w:val="both"/>
        <w:rPr>
          <w:rFonts w:ascii="Arial" w:hAnsi="Arial" w:cs="Arial"/>
        </w:rPr>
      </w:pPr>
      <w:r w:rsidRPr="00E972C1">
        <w:rPr>
          <w:rFonts w:ascii="Arial" w:hAnsi="Arial" w:cs="Arial"/>
        </w:rPr>
        <w:t xml:space="preserve">Henn empfahl, die Entscheidung zu beachten und in Zweifelsfällen rechtlichen Rat einzuholen, wobei er u. a. dazu auch auf den VDAA-Verband deutscher </w:t>
      </w:r>
      <w:proofErr w:type="spellStart"/>
      <w:r w:rsidRPr="00E972C1">
        <w:rPr>
          <w:rFonts w:ascii="Arial" w:hAnsi="Arial" w:cs="Arial"/>
        </w:rPr>
        <w:t>ArbeitsrechtsAnwälte</w:t>
      </w:r>
      <w:proofErr w:type="spellEnd"/>
      <w:r w:rsidRPr="00E972C1">
        <w:rPr>
          <w:rFonts w:ascii="Arial" w:hAnsi="Arial" w:cs="Arial"/>
        </w:rPr>
        <w:t xml:space="preserve"> e. V. – </w:t>
      </w:r>
      <w:hyperlink r:id="rId6" w:history="1">
        <w:r w:rsidRPr="00E972C1">
          <w:rPr>
            <w:rStyle w:val="Hyperlink"/>
            <w:rFonts w:ascii="Arial" w:hAnsi="Arial" w:cs="Arial"/>
          </w:rPr>
          <w:t>www.vdaa.de</w:t>
        </w:r>
      </w:hyperlink>
      <w:r w:rsidRPr="00E972C1">
        <w:rPr>
          <w:rFonts w:ascii="Arial" w:hAnsi="Arial" w:cs="Arial"/>
        </w:rPr>
        <w:t xml:space="preserve"> – verwies</w:t>
      </w:r>
      <w:r w:rsidRPr="00E972C1">
        <w:rPr>
          <w:rFonts w:ascii="Arial" w:hAnsi="Arial" w:cs="Arial"/>
          <w:b/>
        </w:rPr>
        <w:t>.</w:t>
      </w:r>
    </w:p>
    <w:p w:rsidR="004E46D4" w:rsidRPr="00E972C1" w:rsidRDefault="004E46D4" w:rsidP="00E972C1">
      <w:pPr>
        <w:spacing w:after="0" w:line="240" w:lineRule="auto"/>
        <w:jc w:val="both"/>
        <w:rPr>
          <w:rFonts w:ascii="Arial" w:eastAsia="Calibri" w:hAnsi="Arial" w:cs="Arial"/>
          <w:bCs/>
        </w:rPr>
      </w:pPr>
    </w:p>
    <w:p w:rsidR="00846A64" w:rsidRPr="00E972C1" w:rsidRDefault="00846A64" w:rsidP="00E972C1">
      <w:pPr>
        <w:spacing w:after="0" w:line="240" w:lineRule="auto"/>
        <w:jc w:val="both"/>
        <w:rPr>
          <w:rFonts w:ascii="Arial" w:hAnsi="Arial" w:cs="Arial"/>
        </w:rPr>
      </w:pPr>
    </w:p>
    <w:p w:rsidR="00846A64" w:rsidRPr="00E972C1" w:rsidRDefault="00846A64" w:rsidP="004E46D4">
      <w:pPr>
        <w:spacing w:after="0" w:line="240" w:lineRule="auto"/>
        <w:jc w:val="both"/>
        <w:rPr>
          <w:rFonts w:ascii="Arial" w:eastAsia="Arial Unicode MS" w:hAnsi="Arial" w:cs="Arial"/>
          <w:sz w:val="20"/>
          <w:szCs w:val="20"/>
          <w:lang w:eastAsia="de-DE"/>
        </w:rPr>
      </w:pPr>
      <w:r w:rsidRPr="00E972C1">
        <w:rPr>
          <w:rFonts w:ascii="Arial" w:eastAsia="Times New Roman" w:hAnsi="Arial" w:cs="Arial"/>
          <w:sz w:val="20"/>
          <w:szCs w:val="20"/>
          <w:lang w:eastAsia="de-DE"/>
        </w:rPr>
        <w:t xml:space="preserve">Der Autor ist Präsident </w:t>
      </w:r>
      <w:r w:rsidRPr="00E972C1">
        <w:rPr>
          <w:rFonts w:ascii="Arial" w:eastAsia="Times New Roman" w:hAnsi="Arial" w:cs="Arial"/>
          <w:sz w:val="20"/>
          <w:szCs w:val="20"/>
        </w:rPr>
        <w:t>des VDAA Verband deutscher Arbeitsrechtsanwälte e. V.</w:t>
      </w:r>
    </w:p>
    <w:p w:rsidR="00846A64" w:rsidRPr="00E972C1" w:rsidRDefault="00846A64" w:rsidP="004E46D4">
      <w:pPr>
        <w:spacing w:after="0" w:line="240" w:lineRule="auto"/>
        <w:jc w:val="both"/>
        <w:rPr>
          <w:rFonts w:ascii="Arial" w:hAnsi="Arial" w:cs="Arial"/>
          <w:b/>
          <w:sz w:val="20"/>
          <w:szCs w:val="20"/>
        </w:rPr>
      </w:pPr>
    </w:p>
    <w:p w:rsidR="006B755A" w:rsidRPr="00E972C1"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E972C1">
        <w:rPr>
          <w:rFonts w:ascii="Arial" w:eastAsia="Calibri" w:hAnsi="Arial" w:cs="Arial"/>
          <w:color w:val="000000"/>
          <w:sz w:val="20"/>
          <w:szCs w:val="20"/>
        </w:rPr>
        <w:t>Für Rückfragen steht Ihnen der Autor gerne zur Verfügung.</w:t>
      </w:r>
    </w:p>
    <w:p w:rsidR="006B755A" w:rsidRPr="00E972C1" w:rsidRDefault="006B755A" w:rsidP="004E46D4">
      <w:pPr>
        <w:spacing w:after="0" w:line="240" w:lineRule="auto"/>
        <w:jc w:val="both"/>
        <w:rPr>
          <w:rFonts w:ascii="Arial" w:hAnsi="Arial" w:cs="Arial"/>
          <w:sz w:val="20"/>
          <w:szCs w:val="20"/>
        </w:rPr>
      </w:pPr>
    </w:p>
    <w:p w:rsidR="00846A64" w:rsidRPr="00E972C1" w:rsidRDefault="00A82319" w:rsidP="004E46D4">
      <w:pPr>
        <w:spacing w:after="0" w:line="240" w:lineRule="auto"/>
        <w:jc w:val="both"/>
        <w:rPr>
          <w:rFonts w:ascii="Arial" w:hAnsi="Arial" w:cs="Arial"/>
          <w:sz w:val="20"/>
          <w:szCs w:val="20"/>
        </w:rPr>
      </w:pPr>
      <w:r w:rsidRPr="00E972C1">
        <w:rPr>
          <w:rFonts w:ascii="Arial" w:hAnsi="Arial" w:cs="Arial"/>
          <w:sz w:val="20"/>
          <w:szCs w:val="20"/>
        </w:rPr>
        <w:t>Michael Henn</w:t>
      </w:r>
    </w:p>
    <w:p w:rsidR="00846A64" w:rsidRPr="00E972C1" w:rsidRDefault="00A82319" w:rsidP="004E46D4">
      <w:pPr>
        <w:spacing w:after="0" w:line="240" w:lineRule="auto"/>
        <w:jc w:val="both"/>
        <w:rPr>
          <w:rFonts w:ascii="Arial" w:hAnsi="Arial" w:cs="Arial"/>
          <w:sz w:val="20"/>
          <w:szCs w:val="20"/>
        </w:rPr>
      </w:pPr>
      <w:r w:rsidRPr="00E972C1">
        <w:rPr>
          <w:rFonts w:ascii="Arial" w:hAnsi="Arial" w:cs="Arial"/>
          <w:sz w:val="20"/>
          <w:szCs w:val="20"/>
        </w:rPr>
        <w:t>Rechtsanwalt</w:t>
      </w:r>
      <w:r w:rsidR="000C081E" w:rsidRPr="00E972C1">
        <w:rPr>
          <w:rFonts w:ascii="Arial" w:hAnsi="Arial" w:cs="Arial"/>
          <w:sz w:val="20"/>
          <w:szCs w:val="20"/>
        </w:rPr>
        <w:t xml:space="preserve"> / </w:t>
      </w:r>
      <w:r w:rsidRPr="00E972C1">
        <w:rPr>
          <w:rFonts w:ascii="Arial" w:hAnsi="Arial" w:cs="Arial"/>
          <w:sz w:val="20"/>
          <w:szCs w:val="20"/>
        </w:rPr>
        <w:t>Fachanwalt für Erbrecht</w:t>
      </w:r>
      <w:r w:rsidR="000C081E" w:rsidRPr="00E972C1">
        <w:rPr>
          <w:rFonts w:ascii="Arial" w:hAnsi="Arial" w:cs="Arial"/>
          <w:sz w:val="20"/>
          <w:szCs w:val="20"/>
        </w:rPr>
        <w:t xml:space="preserve"> / </w:t>
      </w:r>
      <w:r w:rsidRPr="00E972C1">
        <w:rPr>
          <w:rFonts w:ascii="Arial" w:hAnsi="Arial" w:cs="Arial"/>
          <w:sz w:val="20"/>
          <w:szCs w:val="20"/>
        </w:rPr>
        <w:t>Fachanwalt für Arbeitsrecht</w:t>
      </w:r>
    </w:p>
    <w:p w:rsidR="00A82319" w:rsidRPr="00E972C1" w:rsidRDefault="00A82319" w:rsidP="004E46D4">
      <w:pPr>
        <w:spacing w:after="0" w:line="240" w:lineRule="auto"/>
        <w:jc w:val="both"/>
        <w:rPr>
          <w:rFonts w:ascii="Arial" w:hAnsi="Arial" w:cs="Arial"/>
          <w:sz w:val="20"/>
          <w:szCs w:val="20"/>
        </w:rPr>
      </w:pPr>
      <w:r w:rsidRPr="00E972C1">
        <w:rPr>
          <w:rFonts w:ascii="Arial" w:hAnsi="Arial" w:cs="Arial"/>
          <w:sz w:val="20"/>
          <w:szCs w:val="20"/>
        </w:rPr>
        <w:t>VDAA – Präsident</w:t>
      </w:r>
    </w:p>
    <w:p w:rsidR="00846A64" w:rsidRPr="00E972C1" w:rsidRDefault="00A82319" w:rsidP="004E46D4">
      <w:pPr>
        <w:spacing w:after="0" w:line="240" w:lineRule="auto"/>
        <w:jc w:val="both"/>
        <w:rPr>
          <w:rFonts w:ascii="Arial" w:hAnsi="Arial" w:cs="Arial"/>
          <w:sz w:val="20"/>
          <w:szCs w:val="20"/>
        </w:rPr>
      </w:pPr>
      <w:r w:rsidRPr="00E972C1">
        <w:rPr>
          <w:rFonts w:ascii="Arial" w:hAnsi="Arial" w:cs="Arial"/>
          <w:sz w:val="20"/>
          <w:szCs w:val="20"/>
        </w:rPr>
        <w:t>Rechtsanwälte Dr. Gaupp &amp; Coll</w:t>
      </w:r>
    </w:p>
    <w:p w:rsidR="00A82319" w:rsidRPr="00E972C1" w:rsidRDefault="00A82319" w:rsidP="004E46D4">
      <w:pPr>
        <w:spacing w:after="0" w:line="240" w:lineRule="auto"/>
        <w:jc w:val="both"/>
        <w:rPr>
          <w:rFonts w:ascii="Arial" w:hAnsi="Arial" w:cs="Arial"/>
          <w:sz w:val="20"/>
          <w:szCs w:val="20"/>
        </w:rPr>
      </w:pPr>
      <w:proofErr w:type="spellStart"/>
      <w:r w:rsidRPr="00E972C1">
        <w:rPr>
          <w:rFonts w:ascii="Arial" w:hAnsi="Arial" w:cs="Arial"/>
          <w:sz w:val="20"/>
          <w:szCs w:val="20"/>
        </w:rPr>
        <w:t>Gerokstr</w:t>
      </w:r>
      <w:proofErr w:type="spellEnd"/>
      <w:r w:rsidRPr="00E972C1">
        <w:rPr>
          <w:rFonts w:ascii="Arial" w:hAnsi="Arial" w:cs="Arial"/>
          <w:sz w:val="20"/>
          <w:szCs w:val="20"/>
        </w:rPr>
        <w:t>. 8</w:t>
      </w:r>
      <w:r w:rsidR="000C081E" w:rsidRPr="00E972C1">
        <w:rPr>
          <w:rFonts w:ascii="Arial" w:hAnsi="Arial" w:cs="Arial"/>
          <w:sz w:val="20"/>
          <w:szCs w:val="20"/>
        </w:rPr>
        <w:tab/>
      </w:r>
      <w:r w:rsidR="000C081E" w:rsidRPr="00E972C1">
        <w:rPr>
          <w:rFonts w:ascii="Arial" w:hAnsi="Arial" w:cs="Arial"/>
          <w:sz w:val="20"/>
          <w:szCs w:val="20"/>
        </w:rPr>
        <w:tab/>
      </w:r>
      <w:r w:rsidRPr="00E972C1">
        <w:rPr>
          <w:rFonts w:ascii="Arial" w:hAnsi="Arial" w:cs="Arial"/>
          <w:sz w:val="20"/>
          <w:szCs w:val="20"/>
        </w:rPr>
        <w:t>70188 Stuttgart</w:t>
      </w:r>
    </w:p>
    <w:p w:rsidR="00846A64" w:rsidRPr="00E972C1" w:rsidRDefault="00A82319" w:rsidP="004E46D4">
      <w:pPr>
        <w:spacing w:after="0" w:line="240" w:lineRule="auto"/>
        <w:jc w:val="both"/>
        <w:rPr>
          <w:rFonts w:ascii="Arial" w:hAnsi="Arial" w:cs="Arial"/>
          <w:sz w:val="20"/>
          <w:szCs w:val="20"/>
        </w:rPr>
      </w:pPr>
      <w:r w:rsidRPr="00E972C1">
        <w:rPr>
          <w:rFonts w:ascii="Arial" w:hAnsi="Arial" w:cs="Arial"/>
          <w:sz w:val="20"/>
          <w:szCs w:val="20"/>
        </w:rPr>
        <w:t>Tel.: 0711/30 58 93-0</w:t>
      </w:r>
      <w:r w:rsidR="000C081E" w:rsidRPr="00E972C1">
        <w:rPr>
          <w:rFonts w:ascii="Arial" w:hAnsi="Arial" w:cs="Arial"/>
          <w:sz w:val="20"/>
          <w:szCs w:val="20"/>
        </w:rPr>
        <w:tab/>
      </w:r>
      <w:r w:rsidRPr="00E972C1">
        <w:rPr>
          <w:rFonts w:ascii="Arial" w:hAnsi="Arial" w:cs="Arial"/>
          <w:sz w:val="20"/>
          <w:szCs w:val="20"/>
        </w:rPr>
        <w:t>Fax: 0711/30 58 93-11</w:t>
      </w:r>
    </w:p>
    <w:p w:rsidR="00A82319" w:rsidRPr="00E972C1" w:rsidRDefault="00995CA7" w:rsidP="004E46D4">
      <w:pPr>
        <w:spacing w:after="0" w:line="240" w:lineRule="auto"/>
        <w:jc w:val="both"/>
        <w:rPr>
          <w:rFonts w:ascii="Arial" w:hAnsi="Arial" w:cs="Arial"/>
          <w:sz w:val="20"/>
          <w:szCs w:val="20"/>
        </w:rPr>
      </w:pPr>
      <w:hyperlink r:id="rId7" w:history="1">
        <w:r w:rsidR="00A82319" w:rsidRPr="00E972C1">
          <w:rPr>
            <w:rStyle w:val="Hyperlink"/>
            <w:rFonts w:ascii="Arial" w:hAnsi="Arial" w:cs="Arial"/>
            <w:sz w:val="20"/>
            <w:szCs w:val="20"/>
          </w:rPr>
          <w:t>stuttgart@drgaupp.de</w:t>
        </w:r>
      </w:hyperlink>
      <w:r w:rsidR="000C081E" w:rsidRPr="00E972C1">
        <w:rPr>
          <w:rStyle w:val="Hyperlink"/>
          <w:rFonts w:ascii="Arial" w:hAnsi="Arial" w:cs="Arial"/>
          <w:sz w:val="20"/>
          <w:szCs w:val="20"/>
        </w:rPr>
        <w:tab/>
      </w:r>
      <w:hyperlink r:id="rId8" w:history="1">
        <w:r w:rsidR="00A82319" w:rsidRPr="00E972C1">
          <w:rPr>
            <w:rStyle w:val="Hyperlink"/>
            <w:rFonts w:ascii="Arial" w:hAnsi="Arial" w:cs="Arial"/>
            <w:sz w:val="20"/>
            <w:szCs w:val="20"/>
          </w:rPr>
          <w:t>www.drgaupp.de</w:t>
        </w:r>
      </w:hyperlink>
    </w:p>
    <w:p w:rsidR="00A82319" w:rsidRPr="00E972C1" w:rsidRDefault="00A82319" w:rsidP="004E46D4">
      <w:pPr>
        <w:spacing w:after="0" w:line="240" w:lineRule="auto"/>
        <w:jc w:val="both"/>
        <w:rPr>
          <w:rFonts w:ascii="Arial" w:eastAsia="Calibri" w:hAnsi="Arial" w:cs="Arial"/>
          <w:color w:val="000000"/>
          <w:sz w:val="20"/>
          <w:szCs w:val="20"/>
        </w:rPr>
      </w:pPr>
    </w:p>
    <w:sectPr w:rsidR="00A82319" w:rsidRPr="00E972C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A7" w:rsidRDefault="00995CA7" w:rsidP="005A26C4">
      <w:pPr>
        <w:spacing w:after="0" w:line="240" w:lineRule="auto"/>
      </w:pPr>
      <w:r>
        <w:separator/>
      </w:r>
    </w:p>
  </w:endnote>
  <w:endnote w:type="continuationSeparator" w:id="0">
    <w:p w:rsidR="00995CA7" w:rsidRDefault="00995CA7"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A7" w:rsidRDefault="00995CA7" w:rsidP="005A26C4">
      <w:pPr>
        <w:spacing w:after="0" w:line="240" w:lineRule="auto"/>
      </w:pPr>
      <w:r>
        <w:separator/>
      </w:r>
    </w:p>
  </w:footnote>
  <w:footnote w:type="continuationSeparator" w:id="0">
    <w:p w:rsidR="00995CA7" w:rsidRDefault="00995CA7"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13308">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BF7745">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BF7745">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253B7"/>
    <w:rsid w:val="00232ED3"/>
    <w:rsid w:val="00280686"/>
    <w:rsid w:val="00286EB0"/>
    <w:rsid w:val="002A1A1B"/>
    <w:rsid w:val="002B4E59"/>
    <w:rsid w:val="002F67F6"/>
    <w:rsid w:val="003558BF"/>
    <w:rsid w:val="00390ACD"/>
    <w:rsid w:val="003D7459"/>
    <w:rsid w:val="004A1169"/>
    <w:rsid w:val="004B78F9"/>
    <w:rsid w:val="004E1D17"/>
    <w:rsid w:val="004E46D4"/>
    <w:rsid w:val="004E5691"/>
    <w:rsid w:val="004F1959"/>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13308"/>
    <w:rsid w:val="0083079E"/>
    <w:rsid w:val="008406B2"/>
    <w:rsid w:val="00846A64"/>
    <w:rsid w:val="00854FA1"/>
    <w:rsid w:val="008A1DB8"/>
    <w:rsid w:val="008C0513"/>
    <w:rsid w:val="00936146"/>
    <w:rsid w:val="00985B0C"/>
    <w:rsid w:val="00991CBA"/>
    <w:rsid w:val="0099463F"/>
    <w:rsid w:val="00995CA7"/>
    <w:rsid w:val="009A15EB"/>
    <w:rsid w:val="009B1600"/>
    <w:rsid w:val="009E21A8"/>
    <w:rsid w:val="00A722BC"/>
    <w:rsid w:val="00A81404"/>
    <w:rsid w:val="00A82319"/>
    <w:rsid w:val="00A827D9"/>
    <w:rsid w:val="00B00200"/>
    <w:rsid w:val="00B43C34"/>
    <w:rsid w:val="00B5447C"/>
    <w:rsid w:val="00B830A2"/>
    <w:rsid w:val="00BB442F"/>
    <w:rsid w:val="00BC512C"/>
    <w:rsid w:val="00BF7745"/>
    <w:rsid w:val="00C030B8"/>
    <w:rsid w:val="00C77E45"/>
    <w:rsid w:val="00C95762"/>
    <w:rsid w:val="00D1355D"/>
    <w:rsid w:val="00D13872"/>
    <w:rsid w:val="00D1712B"/>
    <w:rsid w:val="00D4563A"/>
    <w:rsid w:val="00D64924"/>
    <w:rsid w:val="00DB65DB"/>
    <w:rsid w:val="00DC3D53"/>
    <w:rsid w:val="00E972C1"/>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B745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2025-04-29T18:46:00Z</dcterms:created>
  <dcterms:modified xsi:type="dcterms:W3CDTF">2025-04-29T18:47:00Z</dcterms:modified>
</cp:coreProperties>
</file>