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070F85" w:rsidRDefault="008C0513" w:rsidP="00070F85">
      <w:pPr>
        <w:spacing w:after="0" w:line="240" w:lineRule="auto"/>
        <w:jc w:val="both"/>
        <w:rPr>
          <w:rFonts w:ascii="Arial" w:hAnsi="Arial" w:cs="Arial"/>
          <w:bCs/>
        </w:rPr>
      </w:pPr>
      <w:bookmarkStart w:id="0" w:name="_GoBack"/>
      <w:bookmarkEnd w:id="0"/>
    </w:p>
    <w:p w:rsidR="00070F85" w:rsidRDefault="00070F85" w:rsidP="00070F85">
      <w:pPr>
        <w:spacing w:after="0" w:line="240" w:lineRule="auto"/>
        <w:jc w:val="center"/>
        <w:rPr>
          <w:rFonts w:ascii="Arial" w:hAnsi="Arial" w:cs="Arial"/>
          <w:b/>
          <w:bCs/>
        </w:rPr>
      </w:pPr>
      <w:r w:rsidRPr="00070F85">
        <w:rPr>
          <w:rFonts w:ascii="Arial" w:hAnsi="Arial" w:cs="Arial"/>
          <w:b/>
          <w:bCs/>
        </w:rPr>
        <w:t>Verwaltungsgericht Köln: Bundesbeamte haben Anspruch auf zehn Tage</w:t>
      </w:r>
    </w:p>
    <w:p w:rsidR="00070F85" w:rsidRPr="00070F85" w:rsidRDefault="00070F85" w:rsidP="00070F85">
      <w:pPr>
        <w:spacing w:after="0" w:line="240" w:lineRule="auto"/>
        <w:jc w:val="center"/>
        <w:rPr>
          <w:rFonts w:ascii="Arial" w:hAnsi="Arial" w:cs="Arial"/>
          <w:b/>
          <w:bCs/>
        </w:rPr>
      </w:pPr>
      <w:r w:rsidRPr="00070F85">
        <w:rPr>
          <w:rFonts w:ascii="Arial" w:hAnsi="Arial" w:cs="Arial"/>
          <w:b/>
          <w:bCs/>
        </w:rPr>
        <w:t xml:space="preserve"> vergüteten Vaterschaftsurlaub unmittelbar aus EU-Recht</w:t>
      </w:r>
    </w:p>
    <w:p w:rsidR="00070F85" w:rsidRPr="00070F85" w:rsidRDefault="00070F85" w:rsidP="00070F85">
      <w:pPr>
        <w:spacing w:after="0" w:line="240" w:lineRule="auto"/>
        <w:jc w:val="both"/>
        <w:rPr>
          <w:rFonts w:ascii="Arial" w:eastAsia="Calibri" w:hAnsi="Arial" w:cs="Arial"/>
          <w:bCs/>
        </w:rPr>
      </w:pPr>
    </w:p>
    <w:p w:rsidR="00070F85" w:rsidRPr="00070F85" w:rsidRDefault="00070F85" w:rsidP="00070F85">
      <w:pPr>
        <w:spacing w:after="0" w:line="240" w:lineRule="auto"/>
        <w:jc w:val="both"/>
        <w:rPr>
          <w:rFonts w:ascii="Arial" w:eastAsia="Calibri" w:hAnsi="Arial" w:cs="Arial"/>
          <w:bCs/>
        </w:rPr>
      </w:pPr>
      <w:r w:rsidRPr="00070F85">
        <w:rPr>
          <w:rFonts w:ascii="Arial" w:eastAsia="Calibri" w:hAnsi="Arial" w:cs="Arial"/>
          <w:bCs/>
        </w:rPr>
        <w:t>ein Artikel von Rechtsanwalt und Fachanwalt für Arbeitsrecht Michael Henn, Stuttgart.</w:t>
      </w:r>
    </w:p>
    <w:p w:rsidR="00070F85" w:rsidRPr="00070F85" w:rsidRDefault="00070F85" w:rsidP="00070F85">
      <w:pPr>
        <w:spacing w:after="0" w:line="240" w:lineRule="auto"/>
        <w:jc w:val="both"/>
        <w:rPr>
          <w:rFonts w:ascii="Arial" w:hAnsi="Arial" w:cs="Arial"/>
        </w:rPr>
      </w:pPr>
    </w:p>
    <w:p w:rsidR="00070F85" w:rsidRPr="00070F85" w:rsidRDefault="00070F85" w:rsidP="00070F85">
      <w:pPr>
        <w:spacing w:after="0" w:line="240" w:lineRule="auto"/>
        <w:jc w:val="both"/>
        <w:rPr>
          <w:rFonts w:ascii="Arial" w:hAnsi="Arial" w:cs="Arial"/>
          <w:b/>
          <w:bCs/>
        </w:rPr>
      </w:pPr>
      <w:r w:rsidRPr="00070F85">
        <w:rPr>
          <w:rFonts w:ascii="Arial" w:hAnsi="Arial" w:cs="Arial"/>
          <w:b/>
          <w:bCs/>
        </w:rPr>
        <w:t>Bundesbeamten steht unmittelbar aus dem EU-Recht ein Anspruch auf zehn Tage vergüteten Vaterschaftsurlaub anlässlich der Geburt ihres Kindes zu.</w:t>
      </w:r>
    </w:p>
    <w:p w:rsidR="00070F85" w:rsidRPr="00070F85" w:rsidRDefault="00070F85" w:rsidP="00070F85">
      <w:pPr>
        <w:spacing w:after="0" w:line="240" w:lineRule="auto"/>
        <w:jc w:val="both"/>
        <w:rPr>
          <w:rFonts w:ascii="Arial" w:hAnsi="Arial" w:cs="Arial"/>
          <w:bCs/>
        </w:rPr>
      </w:pPr>
    </w:p>
    <w:p w:rsidR="00070F85" w:rsidRPr="00070F85" w:rsidRDefault="00070F85" w:rsidP="00070F85">
      <w:pPr>
        <w:spacing w:after="0" w:line="240" w:lineRule="auto"/>
        <w:jc w:val="both"/>
        <w:rPr>
          <w:rFonts w:ascii="Arial" w:hAnsi="Arial" w:cs="Arial"/>
        </w:rPr>
      </w:pPr>
      <w:bookmarkStart w:id="1" w:name="_Hlk159058646"/>
      <w:r w:rsidRPr="00070F85">
        <w:rPr>
          <w:rFonts w:ascii="Arial" w:hAnsi="Arial" w:cs="Arial"/>
        </w:rPr>
        <w:t xml:space="preserve">Dies, so der Stuttgarter Fachanwalt für Arbeitsrecht Michael Henn, Präsident des VDAA - Verband deutscher </w:t>
      </w:r>
      <w:proofErr w:type="spellStart"/>
      <w:r w:rsidRPr="00070F85">
        <w:rPr>
          <w:rFonts w:ascii="Arial" w:hAnsi="Arial" w:cs="Arial"/>
        </w:rPr>
        <w:t>ArbeitsrechtsAnwälte</w:t>
      </w:r>
      <w:proofErr w:type="spellEnd"/>
      <w:r w:rsidRPr="00070F85">
        <w:rPr>
          <w:rFonts w:ascii="Arial" w:hAnsi="Arial" w:cs="Arial"/>
        </w:rPr>
        <w:t xml:space="preserve"> e. V. mit Sitz in Stuttgart</w:t>
      </w:r>
      <w:bookmarkEnd w:id="1"/>
      <w:r w:rsidRPr="00070F85">
        <w:rPr>
          <w:rFonts w:ascii="Arial" w:hAnsi="Arial" w:cs="Arial"/>
        </w:rPr>
        <w:t>, hat das Verwaltungsgericht Köln mit Urteil vom 11. September</w:t>
      </w:r>
      <w:r>
        <w:rPr>
          <w:rFonts w:ascii="Arial" w:hAnsi="Arial" w:cs="Arial"/>
        </w:rPr>
        <w:t xml:space="preserve"> </w:t>
      </w:r>
      <w:r w:rsidRPr="00070F85">
        <w:rPr>
          <w:rFonts w:ascii="Arial" w:hAnsi="Arial" w:cs="Arial"/>
        </w:rPr>
        <w:t>2025 (Az. 15 K 1556/24) entschieden und damit der Klage eines Beamten gegen die Bundesrepublik Deutschland als seinem Dienstherrn stattgegeben.</w:t>
      </w:r>
    </w:p>
    <w:p w:rsidR="00070F85" w:rsidRPr="00070F85" w:rsidRDefault="00070F85" w:rsidP="00070F85">
      <w:pPr>
        <w:spacing w:after="0" w:line="240" w:lineRule="auto"/>
        <w:jc w:val="both"/>
        <w:rPr>
          <w:rFonts w:ascii="Arial" w:hAnsi="Arial" w:cs="Arial"/>
        </w:rPr>
      </w:pPr>
    </w:p>
    <w:p w:rsidR="00070F85" w:rsidRPr="00070F85" w:rsidRDefault="00070F85" w:rsidP="00070F85">
      <w:pPr>
        <w:spacing w:after="0" w:line="240" w:lineRule="auto"/>
        <w:jc w:val="both"/>
        <w:rPr>
          <w:rFonts w:ascii="Arial" w:hAnsi="Arial" w:cs="Arial"/>
        </w:rPr>
      </w:pPr>
      <w:r w:rsidRPr="00070F85">
        <w:rPr>
          <w:rFonts w:ascii="Arial" w:hAnsi="Arial" w:cs="Arial"/>
        </w:rPr>
        <w:t>Der Kläger hatte Ende 2022 anlässlich der bevorstehenden Geburt seiner Tochter Vaterschaftsurlaub beantragt und sich zur Begründung auf die EU-Richtlinie zur Vereinbarkeit von Beruf und Privatleben für Eltern und pflegende Angehörige (sog. Vereinbarkeitsrichtlinie; RL (EU) 2019/1158) berufen. Die Beklagte hatte den Antrag abgelehnt. Einen Anspruch auf Vaterschaftsurlaub gebe es im nationalen Recht nicht. Der Kläger könne sich auch nicht unmittelbar auf die EU-Richtlinie berufen, weil Deutschland deren Vorgaben mit den Regelungen zu Elternzeit und Elterngeld erfüllt habe. Daraufhin hat der Kläger, der im Anschluss an die Geburt zunächst Erholungsurlaub genommen hatte, im März 2024 Klage erhoben.</w:t>
      </w:r>
    </w:p>
    <w:p w:rsidR="00070F85" w:rsidRDefault="00070F85" w:rsidP="00070F85">
      <w:pPr>
        <w:spacing w:after="0" w:line="240" w:lineRule="auto"/>
        <w:jc w:val="both"/>
        <w:rPr>
          <w:rFonts w:ascii="Arial" w:hAnsi="Arial" w:cs="Arial"/>
        </w:rPr>
      </w:pPr>
    </w:p>
    <w:p w:rsidR="00070F85" w:rsidRPr="00070F85" w:rsidRDefault="00070F85" w:rsidP="00070F85">
      <w:pPr>
        <w:spacing w:after="0" w:line="240" w:lineRule="auto"/>
        <w:jc w:val="both"/>
        <w:rPr>
          <w:rFonts w:ascii="Arial" w:hAnsi="Arial" w:cs="Arial"/>
        </w:rPr>
      </w:pPr>
      <w:r w:rsidRPr="00070F85">
        <w:rPr>
          <w:rFonts w:ascii="Arial" w:hAnsi="Arial" w:cs="Arial"/>
        </w:rPr>
        <w:t>Die Klage hatte Erfolg. Das Gericht hat die Beklagte verurteilt, dem Kläger den beantragten Vaterschaftsurlaub rückwirkend zu gewähren und seinem Urlaubskonto gutzuschreiben. Zur Begründung hat es ausgeführt: Der Kläger kann sich unmittelbar auf die Vorschriften zum Vaterschaftsurlaub in der Vereinbarkeitsrichtlinie berufen. Denn Deutschland ist seiner Verpflichtung, die Richtlinie bis zum 2. August 2022 umzusetzen, nicht nachgekommen. Zwar gab es während der Zeit der Ampel-Koalition einen Referentenentwurf für ein entsprechendes Gesetz. Dieses ist aber nicht verabschiedet worden. Auch auf die in der Richtlinie vorgesehenen Ausnahmen von der Umsetzungspflicht kann Deutschland sich nicht mit Erfolg berufen. Die Regelungen zu Elterngeld und Elternzeit genügen den Vorgaben der Richtlinie nicht. Zwar können Väter anlässlich einer Geburt auch nur einzelne Tage Elternzeit in Anspruch nehmen. Sie erhalten in diesem Fall aber nicht die von der Richtlinie vorgesehene Lohnfortzahlung. Ein Elternteil hat nämlich nur dann Anspruch auf Elterngeld, wenn er es mindestens für zwei Lebensmonate des Kindes bezieht.</w:t>
      </w:r>
    </w:p>
    <w:p w:rsidR="00070F85" w:rsidRDefault="00070F85" w:rsidP="00070F85">
      <w:pPr>
        <w:spacing w:after="0" w:line="240" w:lineRule="auto"/>
        <w:jc w:val="both"/>
        <w:rPr>
          <w:rFonts w:ascii="Arial" w:hAnsi="Arial" w:cs="Arial"/>
        </w:rPr>
      </w:pPr>
    </w:p>
    <w:p w:rsidR="00070F85" w:rsidRPr="00070F85" w:rsidRDefault="00070F85" w:rsidP="00070F85">
      <w:pPr>
        <w:spacing w:after="0" w:line="240" w:lineRule="auto"/>
        <w:jc w:val="both"/>
        <w:rPr>
          <w:rFonts w:ascii="Arial" w:hAnsi="Arial" w:cs="Arial"/>
        </w:rPr>
      </w:pPr>
      <w:r w:rsidRPr="00070F85">
        <w:rPr>
          <w:rFonts w:ascii="Arial" w:hAnsi="Arial" w:cs="Arial"/>
        </w:rPr>
        <w:t>Gegenüber privaten Arbeitgebern steht Beschäftigten kein Anspruch auf Vaterschaftsurlaub zu. Denn die unmittelbare Anwendbarkeit einer Richtlinie ist nach der Rechtsprechung des Europäischen Gerichtshofs auch eine Sanktion gegenüber dem Mitgliedstaat dafür, dass dieser eine Richtlinie nicht ordnungsgemäß umgesetzt hat. Dieser Gedanke greift im Verhältnis zwischen Privatpersonen nicht durch. In einem solchen Arbeitsverhältnis scheidet eine unmittelbare Anwendung von Richtlinien-Bestimmungen daher aus. Es könnten allenfalls staatshaftungsrechtliche Ansprüche bestehen.</w:t>
      </w:r>
    </w:p>
    <w:p w:rsidR="00070F85" w:rsidRDefault="00070F85" w:rsidP="00070F85">
      <w:pPr>
        <w:spacing w:after="0" w:line="240" w:lineRule="auto"/>
        <w:jc w:val="both"/>
        <w:rPr>
          <w:rFonts w:ascii="Arial" w:hAnsi="Arial" w:cs="Arial"/>
        </w:rPr>
      </w:pPr>
    </w:p>
    <w:p w:rsidR="00070F85" w:rsidRPr="00070F85" w:rsidRDefault="00070F85" w:rsidP="00070F85">
      <w:pPr>
        <w:spacing w:after="0" w:line="240" w:lineRule="auto"/>
        <w:jc w:val="both"/>
        <w:rPr>
          <w:rFonts w:ascii="Arial" w:hAnsi="Arial" w:cs="Arial"/>
        </w:rPr>
      </w:pPr>
      <w:r w:rsidRPr="00070F85">
        <w:rPr>
          <w:rFonts w:ascii="Arial" w:hAnsi="Arial" w:cs="Arial"/>
        </w:rPr>
        <w:t>Gegen das Urteil können die Beteiligten Berufung einlegen, über die das Oberverwaltungsgericht für das Land Nordrhein-Westfalen in Münster entscheiden würde.</w:t>
      </w:r>
    </w:p>
    <w:p w:rsidR="00070F85" w:rsidRPr="00070F85" w:rsidRDefault="00070F85" w:rsidP="00070F85">
      <w:pPr>
        <w:spacing w:after="0" w:line="240" w:lineRule="auto"/>
        <w:jc w:val="both"/>
        <w:rPr>
          <w:rFonts w:ascii="Arial" w:hAnsi="Arial" w:cs="Arial"/>
        </w:rPr>
      </w:pPr>
    </w:p>
    <w:p w:rsidR="00070F85" w:rsidRPr="00070F85" w:rsidRDefault="00070F85" w:rsidP="00070F85">
      <w:pPr>
        <w:spacing w:after="0" w:line="240" w:lineRule="auto"/>
        <w:jc w:val="both"/>
        <w:rPr>
          <w:rFonts w:ascii="Arial" w:hAnsi="Arial" w:cs="Arial"/>
        </w:rPr>
      </w:pPr>
      <w:r w:rsidRPr="00070F85">
        <w:rPr>
          <w:rFonts w:ascii="Arial" w:hAnsi="Arial" w:cs="Arial"/>
        </w:rPr>
        <w:lastRenderedPageBreak/>
        <w:t xml:space="preserve">Henn empfahl, die Entscheidung zu beachten und in Zweifelsfällen rechtlichen Rat einzuholen, wobei er u. a. dazu auch auf den VDAA-Verband deutscher </w:t>
      </w:r>
      <w:proofErr w:type="spellStart"/>
      <w:r w:rsidRPr="00070F85">
        <w:rPr>
          <w:rFonts w:ascii="Arial" w:hAnsi="Arial" w:cs="Arial"/>
        </w:rPr>
        <w:t>ArbeitsrechtsAnwälte</w:t>
      </w:r>
      <w:proofErr w:type="spellEnd"/>
      <w:r w:rsidRPr="00070F85">
        <w:rPr>
          <w:rFonts w:ascii="Arial" w:hAnsi="Arial" w:cs="Arial"/>
        </w:rPr>
        <w:t xml:space="preserve"> e. V. – </w:t>
      </w:r>
      <w:hyperlink r:id="rId6" w:history="1">
        <w:r w:rsidRPr="00070F85">
          <w:rPr>
            <w:rStyle w:val="Hyperlink"/>
            <w:rFonts w:ascii="Arial" w:hAnsi="Arial" w:cs="Arial"/>
          </w:rPr>
          <w:t>www.vdaa.de</w:t>
        </w:r>
      </w:hyperlink>
      <w:r w:rsidRPr="00070F85">
        <w:rPr>
          <w:rFonts w:ascii="Arial" w:hAnsi="Arial" w:cs="Arial"/>
        </w:rPr>
        <w:t xml:space="preserve"> – verwies</w:t>
      </w:r>
      <w:r w:rsidRPr="00070F85">
        <w:rPr>
          <w:rFonts w:ascii="Arial" w:hAnsi="Arial" w:cs="Arial"/>
          <w:b/>
        </w:rPr>
        <w:t>.</w:t>
      </w:r>
    </w:p>
    <w:p w:rsidR="004E46D4" w:rsidRPr="00070F85" w:rsidRDefault="004E46D4" w:rsidP="00070F85">
      <w:pPr>
        <w:spacing w:after="0" w:line="240" w:lineRule="auto"/>
        <w:jc w:val="both"/>
        <w:rPr>
          <w:rFonts w:ascii="Arial" w:eastAsia="Calibri" w:hAnsi="Arial" w:cs="Arial"/>
          <w:bCs/>
        </w:rPr>
      </w:pPr>
    </w:p>
    <w:p w:rsidR="00846A64" w:rsidRPr="00070F85" w:rsidRDefault="00846A64" w:rsidP="00070F85">
      <w:pPr>
        <w:spacing w:after="0" w:line="240" w:lineRule="auto"/>
        <w:jc w:val="both"/>
        <w:rPr>
          <w:rFonts w:ascii="Arial" w:hAnsi="Arial" w:cs="Arial"/>
        </w:rPr>
      </w:pPr>
    </w:p>
    <w:p w:rsidR="00846A64" w:rsidRPr="00070F85" w:rsidRDefault="00846A64" w:rsidP="00070F85">
      <w:pPr>
        <w:spacing w:after="0" w:line="240" w:lineRule="auto"/>
        <w:jc w:val="both"/>
        <w:rPr>
          <w:rFonts w:ascii="Arial" w:eastAsia="Arial Unicode MS" w:hAnsi="Arial" w:cs="Arial"/>
          <w:sz w:val="20"/>
          <w:szCs w:val="20"/>
          <w:lang w:eastAsia="de-DE"/>
        </w:rPr>
      </w:pPr>
      <w:r w:rsidRPr="00070F85">
        <w:rPr>
          <w:rFonts w:ascii="Arial" w:eastAsia="Times New Roman" w:hAnsi="Arial" w:cs="Arial"/>
          <w:sz w:val="20"/>
          <w:szCs w:val="20"/>
          <w:lang w:eastAsia="de-DE"/>
        </w:rPr>
        <w:t xml:space="preserve">Der Autor ist Präsident </w:t>
      </w:r>
      <w:r w:rsidRPr="00070F85">
        <w:rPr>
          <w:rFonts w:ascii="Arial" w:eastAsia="Times New Roman" w:hAnsi="Arial" w:cs="Arial"/>
          <w:sz w:val="20"/>
          <w:szCs w:val="20"/>
        </w:rPr>
        <w:t>des VDAA Verband deutscher Arbeitsrechtsanwälte e. V.</w:t>
      </w:r>
    </w:p>
    <w:p w:rsidR="00846A64" w:rsidRPr="00070F85" w:rsidRDefault="00846A64" w:rsidP="00070F85">
      <w:pPr>
        <w:spacing w:after="0" w:line="240" w:lineRule="auto"/>
        <w:jc w:val="both"/>
        <w:rPr>
          <w:rFonts w:ascii="Arial" w:hAnsi="Arial" w:cs="Arial"/>
          <w:b/>
          <w:sz w:val="20"/>
          <w:szCs w:val="20"/>
        </w:rPr>
      </w:pPr>
    </w:p>
    <w:p w:rsidR="006B755A" w:rsidRPr="00070F85" w:rsidRDefault="006B755A" w:rsidP="00070F85">
      <w:pPr>
        <w:autoSpaceDE w:val="0"/>
        <w:autoSpaceDN w:val="0"/>
        <w:adjustRightInd w:val="0"/>
        <w:spacing w:after="0" w:line="240" w:lineRule="auto"/>
        <w:jc w:val="both"/>
        <w:rPr>
          <w:rFonts w:ascii="Arial" w:eastAsia="Calibri" w:hAnsi="Arial" w:cs="Arial"/>
          <w:color w:val="000000"/>
          <w:sz w:val="20"/>
          <w:szCs w:val="20"/>
        </w:rPr>
      </w:pPr>
      <w:r w:rsidRPr="00070F85">
        <w:rPr>
          <w:rFonts w:ascii="Arial" w:eastAsia="Calibri" w:hAnsi="Arial" w:cs="Arial"/>
          <w:color w:val="000000"/>
          <w:sz w:val="20"/>
          <w:szCs w:val="20"/>
        </w:rPr>
        <w:t>Für Rückfragen steht Ihnen der Autor gerne zur Verfügung.</w:t>
      </w:r>
    </w:p>
    <w:p w:rsidR="006B755A" w:rsidRPr="00070F85" w:rsidRDefault="006B755A" w:rsidP="00070F85">
      <w:pPr>
        <w:spacing w:after="0" w:line="240" w:lineRule="auto"/>
        <w:jc w:val="both"/>
        <w:rPr>
          <w:rFonts w:ascii="Arial" w:hAnsi="Arial" w:cs="Arial"/>
          <w:sz w:val="20"/>
          <w:szCs w:val="20"/>
        </w:rPr>
      </w:pPr>
    </w:p>
    <w:p w:rsidR="00846A64" w:rsidRPr="00070F85" w:rsidRDefault="00A82319" w:rsidP="00070F85">
      <w:pPr>
        <w:spacing w:after="0" w:line="240" w:lineRule="auto"/>
        <w:jc w:val="both"/>
        <w:rPr>
          <w:rFonts w:ascii="Arial" w:hAnsi="Arial" w:cs="Arial"/>
          <w:sz w:val="20"/>
          <w:szCs w:val="20"/>
        </w:rPr>
      </w:pPr>
      <w:r w:rsidRPr="00070F85">
        <w:rPr>
          <w:rFonts w:ascii="Arial" w:hAnsi="Arial" w:cs="Arial"/>
          <w:sz w:val="20"/>
          <w:szCs w:val="20"/>
        </w:rPr>
        <w:t>Michael Henn</w:t>
      </w:r>
    </w:p>
    <w:p w:rsidR="00846A64" w:rsidRPr="00070F85" w:rsidRDefault="00A82319" w:rsidP="00070F85">
      <w:pPr>
        <w:spacing w:after="0" w:line="240" w:lineRule="auto"/>
        <w:jc w:val="both"/>
        <w:rPr>
          <w:rFonts w:ascii="Arial" w:hAnsi="Arial" w:cs="Arial"/>
          <w:sz w:val="20"/>
          <w:szCs w:val="20"/>
        </w:rPr>
      </w:pPr>
      <w:r w:rsidRPr="00070F85">
        <w:rPr>
          <w:rFonts w:ascii="Arial" w:hAnsi="Arial" w:cs="Arial"/>
          <w:sz w:val="20"/>
          <w:szCs w:val="20"/>
        </w:rPr>
        <w:t>Rechtsanwalt</w:t>
      </w:r>
      <w:r w:rsidR="000C081E" w:rsidRPr="00070F85">
        <w:rPr>
          <w:rFonts w:ascii="Arial" w:hAnsi="Arial" w:cs="Arial"/>
          <w:sz w:val="20"/>
          <w:szCs w:val="20"/>
        </w:rPr>
        <w:t xml:space="preserve"> / </w:t>
      </w:r>
      <w:r w:rsidRPr="00070F85">
        <w:rPr>
          <w:rFonts w:ascii="Arial" w:hAnsi="Arial" w:cs="Arial"/>
          <w:sz w:val="20"/>
          <w:szCs w:val="20"/>
        </w:rPr>
        <w:t>Fachanwalt für Erbrecht</w:t>
      </w:r>
      <w:r w:rsidR="000C081E" w:rsidRPr="00070F85">
        <w:rPr>
          <w:rFonts w:ascii="Arial" w:hAnsi="Arial" w:cs="Arial"/>
          <w:sz w:val="20"/>
          <w:szCs w:val="20"/>
        </w:rPr>
        <w:t xml:space="preserve"> / </w:t>
      </w:r>
      <w:r w:rsidRPr="00070F85">
        <w:rPr>
          <w:rFonts w:ascii="Arial" w:hAnsi="Arial" w:cs="Arial"/>
          <w:sz w:val="20"/>
          <w:szCs w:val="20"/>
        </w:rPr>
        <w:t>Fachanwalt für Arbeitsrecht</w:t>
      </w:r>
    </w:p>
    <w:p w:rsidR="00A82319" w:rsidRPr="00070F85" w:rsidRDefault="00A82319" w:rsidP="00070F85">
      <w:pPr>
        <w:spacing w:after="0" w:line="240" w:lineRule="auto"/>
        <w:jc w:val="both"/>
        <w:rPr>
          <w:rFonts w:ascii="Arial" w:hAnsi="Arial" w:cs="Arial"/>
          <w:sz w:val="20"/>
          <w:szCs w:val="20"/>
        </w:rPr>
      </w:pPr>
      <w:r w:rsidRPr="00070F85">
        <w:rPr>
          <w:rFonts w:ascii="Arial" w:hAnsi="Arial" w:cs="Arial"/>
          <w:sz w:val="20"/>
          <w:szCs w:val="20"/>
        </w:rPr>
        <w:t>VDAA – Präsident</w:t>
      </w:r>
    </w:p>
    <w:p w:rsidR="00846A64" w:rsidRPr="00070F85" w:rsidRDefault="00A82319" w:rsidP="00070F85">
      <w:pPr>
        <w:spacing w:after="0" w:line="240" w:lineRule="auto"/>
        <w:jc w:val="both"/>
        <w:rPr>
          <w:rFonts w:ascii="Arial" w:hAnsi="Arial" w:cs="Arial"/>
          <w:sz w:val="20"/>
          <w:szCs w:val="20"/>
        </w:rPr>
      </w:pPr>
      <w:r w:rsidRPr="00070F85">
        <w:rPr>
          <w:rFonts w:ascii="Arial" w:hAnsi="Arial" w:cs="Arial"/>
          <w:sz w:val="20"/>
          <w:szCs w:val="20"/>
        </w:rPr>
        <w:t>Rechtsanwälte Dr. Gaupp &amp; Coll</w:t>
      </w:r>
    </w:p>
    <w:p w:rsidR="00A82319" w:rsidRPr="00070F85" w:rsidRDefault="00A82319" w:rsidP="00070F85">
      <w:pPr>
        <w:spacing w:after="0" w:line="240" w:lineRule="auto"/>
        <w:jc w:val="both"/>
        <w:rPr>
          <w:rFonts w:ascii="Arial" w:hAnsi="Arial" w:cs="Arial"/>
          <w:sz w:val="20"/>
          <w:szCs w:val="20"/>
        </w:rPr>
      </w:pPr>
      <w:proofErr w:type="spellStart"/>
      <w:r w:rsidRPr="00070F85">
        <w:rPr>
          <w:rFonts w:ascii="Arial" w:hAnsi="Arial" w:cs="Arial"/>
          <w:sz w:val="20"/>
          <w:szCs w:val="20"/>
        </w:rPr>
        <w:t>Gerokstr</w:t>
      </w:r>
      <w:proofErr w:type="spellEnd"/>
      <w:r w:rsidRPr="00070F85">
        <w:rPr>
          <w:rFonts w:ascii="Arial" w:hAnsi="Arial" w:cs="Arial"/>
          <w:sz w:val="20"/>
          <w:szCs w:val="20"/>
        </w:rPr>
        <w:t>. 8</w:t>
      </w:r>
      <w:r w:rsidR="000C081E" w:rsidRPr="00070F85">
        <w:rPr>
          <w:rFonts w:ascii="Arial" w:hAnsi="Arial" w:cs="Arial"/>
          <w:sz w:val="20"/>
          <w:szCs w:val="20"/>
        </w:rPr>
        <w:tab/>
      </w:r>
      <w:r w:rsidR="000C081E" w:rsidRPr="00070F85">
        <w:rPr>
          <w:rFonts w:ascii="Arial" w:hAnsi="Arial" w:cs="Arial"/>
          <w:sz w:val="20"/>
          <w:szCs w:val="20"/>
        </w:rPr>
        <w:tab/>
      </w:r>
      <w:r w:rsidRPr="00070F85">
        <w:rPr>
          <w:rFonts w:ascii="Arial" w:hAnsi="Arial" w:cs="Arial"/>
          <w:sz w:val="20"/>
          <w:szCs w:val="20"/>
        </w:rPr>
        <w:t>70188 Stuttgart</w:t>
      </w:r>
    </w:p>
    <w:p w:rsidR="00846A64" w:rsidRPr="00070F85" w:rsidRDefault="00A82319" w:rsidP="00070F85">
      <w:pPr>
        <w:spacing w:after="0" w:line="240" w:lineRule="auto"/>
        <w:jc w:val="both"/>
        <w:rPr>
          <w:rFonts w:ascii="Arial" w:hAnsi="Arial" w:cs="Arial"/>
          <w:sz w:val="20"/>
          <w:szCs w:val="20"/>
        </w:rPr>
      </w:pPr>
      <w:r w:rsidRPr="00070F85">
        <w:rPr>
          <w:rFonts w:ascii="Arial" w:hAnsi="Arial" w:cs="Arial"/>
          <w:sz w:val="20"/>
          <w:szCs w:val="20"/>
        </w:rPr>
        <w:t>Tel.: 0711/30 58 93-0</w:t>
      </w:r>
      <w:r w:rsidR="000C081E" w:rsidRPr="00070F85">
        <w:rPr>
          <w:rFonts w:ascii="Arial" w:hAnsi="Arial" w:cs="Arial"/>
          <w:sz w:val="20"/>
          <w:szCs w:val="20"/>
        </w:rPr>
        <w:tab/>
      </w:r>
      <w:r w:rsidRPr="00070F85">
        <w:rPr>
          <w:rFonts w:ascii="Arial" w:hAnsi="Arial" w:cs="Arial"/>
          <w:sz w:val="20"/>
          <w:szCs w:val="20"/>
        </w:rPr>
        <w:t>Fax: 0711/30 58 93-11</w:t>
      </w:r>
    </w:p>
    <w:p w:rsidR="00A82319" w:rsidRPr="00070F85" w:rsidRDefault="00B05B14" w:rsidP="00070F85">
      <w:pPr>
        <w:spacing w:after="0" w:line="240" w:lineRule="auto"/>
        <w:jc w:val="both"/>
        <w:rPr>
          <w:rFonts w:ascii="Arial" w:hAnsi="Arial" w:cs="Arial"/>
          <w:sz w:val="20"/>
          <w:szCs w:val="20"/>
        </w:rPr>
      </w:pPr>
      <w:hyperlink r:id="rId7" w:history="1">
        <w:r w:rsidR="00A82319" w:rsidRPr="00070F85">
          <w:rPr>
            <w:rStyle w:val="Hyperlink"/>
            <w:rFonts w:ascii="Arial" w:hAnsi="Arial" w:cs="Arial"/>
            <w:sz w:val="20"/>
            <w:szCs w:val="20"/>
          </w:rPr>
          <w:t>stuttgart@drgaupp.de</w:t>
        </w:r>
      </w:hyperlink>
      <w:r w:rsidR="000C081E" w:rsidRPr="00070F85">
        <w:rPr>
          <w:rStyle w:val="Hyperlink"/>
          <w:rFonts w:ascii="Arial" w:hAnsi="Arial" w:cs="Arial"/>
          <w:sz w:val="20"/>
          <w:szCs w:val="20"/>
        </w:rPr>
        <w:tab/>
      </w:r>
      <w:hyperlink r:id="rId8" w:history="1">
        <w:r w:rsidR="00A82319" w:rsidRPr="00070F85">
          <w:rPr>
            <w:rStyle w:val="Hyperlink"/>
            <w:rFonts w:ascii="Arial" w:hAnsi="Arial" w:cs="Arial"/>
            <w:sz w:val="20"/>
            <w:szCs w:val="20"/>
          </w:rPr>
          <w:t>www.drgaupp.de</w:t>
        </w:r>
      </w:hyperlink>
    </w:p>
    <w:p w:rsidR="00A82319" w:rsidRPr="00070F85" w:rsidRDefault="00A82319" w:rsidP="00070F85">
      <w:pPr>
        <w:spacing w:after="0" w:line="240" w:lineRule="auto"/>
        <w:jc w:val="both"/>
        <w:rPr>
          <w:rFonts w:ascii="Arial" w:eastAsia="Calibri" w:hAnsi="Arial" w:cs="Arial"/>
          <w:color w:val="000000"/>
          <w:sz w:val="20"/>
          <w:szCs w:val="20"/>
        </w:rPr>
      </w:pPr>
    </w:p>
    <w:sectPr w:rsidR="00A82319" w:rsidRPr="00070F8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B14" w:rsidRDefault="00B05B14" w:rsidP="005A26C4">
      <w:pPr>
        <w:spacing w:after="0" w:line="240" w:lineRule="auto"/>
      </w:pPr>
      <w:r>
        <w:separator/>
      </w:r>
    </w:p>
  </w:endnote>
  <w:endnote w:type="continuationSeparator" w:id="0">
    <w:p w:rsidR="00B05B14" w:rsidRDefault="00B05B14"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B14" w:rsidRDefault="00B05B14" w:rsidP="005A26C4">
      <w:pPr>
        <w:spacing w:after="0" w:line="240" w:lineRule="auto"/>
      </w:pPr>
      <w:r>
        <w:separator/>
      </w:r>
    </w:p>
  </w:footnote>
  <w:footnote w:type="continuationSeparator" w:id="0">
    <w:p w:rsidR="00B05B14" w:rsidRDefault="00B05B14"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2B5724">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D4563A">
      <w:rPr>
        <w:rFonts w:ascii="Arial" w:eastAsia="Calibri" w:hAnsi="Arial" w:cs="Arial"/>
        <w:b/>
        <w:bCs/>
        <w:sz w:val="28"/>
        <w:szCs w:val="28"/>
        <w:lang w:eastAsia="de-DE"/>
      </w:rPr>
      <w:t>0</w:t>
    </w:r>
    <w:r w:rsidR="00C10EBD">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C10EBD">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70F85"/>
    <w:rsid w:val="000B0847"/>
    <w:rsid w:val="000C081E"/>
    <w:rsid w:val="000F264F"/>
    <w:rsid w:val="000F63D8"/>
    <w:rsid w:val="0019501D"/>
    <w:rsid w:val="001A2659"/>
    <w:rsid w:val="001B5E55"/>
    <w:rsid w:val="001F47ED"/>
    <w:rsid w:val="002253B7"/>
    <w:rsid w:val="00232ED3"/>
    <w:rsid w:val="00280686"/>
    <w:rsid w:val="00286EB0"/>
    <w:rsid w:val="002A1A1B"/>
    <w:rsid w:val="002B4E59"/>
    <w:rsid w:val="002B5724"/>
    <w:rsid w:val="002F67F6"/>
    <w:rsid w:val="003558BF"/>
    <w:rsid w:val="00390ACD"/>
    <w:rsid w:val="003D7459"/>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A04D4"/>
    <w:rsid w:val="006B755A"/>
    <w:rsid w:val="006F372F"/>
    <w:rsid w:val="007810AC"/>
    <w:rsid w:val="007B4353"/>
    <w:rsid w:val="007E2B72"/>
    <w:rsid w:val="0083079E"/>
    <w:rsid w:val="008406B2"/>
    <w:rsid w:val="00846A64"/>
    <w:rsid w:val="00854FA1"/>
    <w:rsid w:val="008A1DB8"/>
    <w:rsid w:val="008C0513"/>
    <w:rsid w:val="00920908"/>
    <w:rsid w:val="00936146"/>
    <w:rsid w:val="00985B0C"/>
    <w:rsid w:val="00991CBA"/>
    <w:rsid w:val="0099463F"/>
    <w:rsid w:val="009A15EB"/>
    <w:rsid w:val="009B1600"/>
    <w:rsid w:val="009E21A8"/>
    <w:rsid w:val="00A722BC"/>
    <w:rsid w:val="00A81404"/>
    <w:rsid w:val="00A82319"/>
    <w:rsid w:val="00A827D9"/>
    <w:rsid w:val="00B00200"/>
    <w:rsid w:val="00B05B14"/>
    <w:rsid w:val="00B5447C"/>
    <w:rsid w:val="00B830A2"/>
    <w:rsid w:val="00BB442F"/>
    <w:rsid w:val="00BC512C"/>
    <w:rsid w:val="00C10EBD"/>
    <w:rsid w:val="00C77E45"/>
    <w:rsid w:val="00C95762"/>
    <w:rsid w:val="00D1355D"/>
    <w:rsid w:val="00D13872"/>
    <w:rsid w:val="00D1712B"/>
    <w:rsid w:val="00D4563A"/>
    <w:rsid w:val="00D64924"/>
    <w:rsid w:val="00DB65DB"/>
    <w:rsid w:val="00DC3D5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DF6C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9-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2025-10-05T15:17:00Z</dcterms:created>
  <dcterms:modified xsi:type="dcterms:W3CDTF">2025-10-05T15:17:00Z</dcterms:modified>
</cp:coreProperties>
</file>