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94F" w:rsidRPr="00B6094F" w:rsidRDefault="00B6094F" w:rsidP="00B6094F">
      <w:pPr>
        <w:spacing w:after="0" w:line="240" w:lineRule="auto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B6094F" w:rsidRPr="00B6094F" w:rsidRDefault="00B6094F" w:rsidP="00B6094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6094F">
        <w:rPr>
          <w:rFonts w:ascii="Arial" w:hAnsi="Arial" w:cs="Arial"/>
          <w:b/>
          <w:bCs/>
        </w:rPr>
        <w:t>Betriebsratswahl Fraport gestoppt – was ist passiert?</w:t>
      </w:r>
    </w:p>
    <w:p w:rsidR="00B6094F" w:rsidRPr="00B6094F" w:rsidRDefault="00B6094F" w:rsidP="00B6094F">
      <w:pPr>
        <w:spacing w:after="0" w:line="240" w:lineRule="auto"/>
        <w:jc w:val="both"/>
        <w:rPr>
          <w:rFonts w:ascii="Arial" w:hAnsi="Arial" w:cs="Arial"/>
          <w:bCs/>
        </w:rPr>
      </w:pPr>
    </w:p>
    <w:p w:rsidR="00B6094F" w:rsidRPr="00B6094F" w:rsidRDefault="00B6094F" w:rsidP="00B6094F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  <w:r w:rsidRPr="00B6094F">
        <w:rPr>
          <w:rFonts w:ascii="Arial" w:eastAsia="Calibri" w:hAnsi="Arial" w:cs="Arial"/>
        </w:rPr>
        <w:t xml:space="preserve">ein Artikel von Rechtsanwalt und Fachanwalt für Arbeitsrecht Volker </w:t>
      </w:r>
      <w:proofErr w:type="spellStart"/>
      <w:r w:rsidRPr="00B6094F">
        <w:rPr>
          <w:rFonts w:ascii="Arial" w:eastAsia="Calibri" w:hAnsi="Arial" w:cs="Arial"/>
        </w:rPr>
        <w:t>Görzel</w:t>
      </w:r>
      <w:proofErr w:type="spellEnd"/>
      <w:r w:rsidRPr="00B6094F">
        <w:rPr>
          <w:rFonts w:ascii="Arial" w:eastAsia="Calibri" w:hAnsi="Arial" w:cs="Arial"/>
        </w:rPr>
        <w:t>, Köln</w:t>
      </w:r>
    </w:p>
    <w:p w:rsidR="00B6094F" w:rsidRPr="00B6094F" w:rsidRDefault="00B6094F" w:rsidP="00B6094F">
      <w:pPr>
        <w:spacing w:after="0" w:line="240" w:lineRule="auto"/>
        <w:jc w:val="both"/>
        <w:rPr>
          <w:rFonts w:ascii="Arial" w:hAnsi="Arial" w:cs="Arial"/>
          <w:bCs/>
        </w:rPr>
      </w:pPr>
    </w:p>
    <w:p w:rsidR="00B6094F" w:rsidRPr="00B6094F" w:rsidRDefault="00B6094F" w:rsidP="00B6094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6094F">
        <w:rPr>
          <w:rFonts w:ascii="Arial" w:hAnsi="Arial" w:cs="Arial"/>
          <w:b/>
          <w:bCs/>
        </w:rPr>
        <w:t xml:space="preserve">Ein ungewöhnlicher Machtkampf erschüttert den Betriebsrat des Flughafenbetreibers Fraport. Nicht der Arbeitgeber, sondern zwei Gewerkschaften – Verdi und </w:t>
      </w:r>
      <w:proofErr w:type="spellStart"/>
      <w:r w:rsidRPr="00B6094F">
        <w:rPr>
          <w:rFonts w:ascii="Arial" w:hAnsi="Arial" w:cs="Arial"/>
          <w:b/>
          <w:bCs/>
        </w:rPr>
        <w:t>Komba</w:t>
      </w:r>
      <w:proofErr w:type="spellEnd"/>
      <w:r w:rsidRPr="00B6094F">
        <w:rPr>
          <w:rFonts w:ascii="Arial" w:hAnsi="Arial" w:cs="Arial"/>
          <w:b/>
          <w:bCs/>
        </w:rPr>
        <w:t xml:space="preserve"> – liefern sich einen heftigen Streit um Einfluss und Sitze. Das Landesarbeitsgericht (LAG) Hessen hat nun die laufende Betriebsratswahl gestoppt.</w:t>
      </w:r>
    </w:p>
    <w:p w:rsidR="00B6094F" w:rsidRPr="00B6094F" w:rsidRDefault="00B6094F" w:rsidP="00B6094F">
      <w:pPr>
        <w:spacing w:after="0" w:line="240" w:lineRule="auto"/>
        <w:jc w:val="both"/>
        <w:rPr>
          <w:rFonts w:ascii="Arial" w:hAnsi="Arial" w:cs="Arial"/>
          <w:bCs/>
        </w:rPr>
      </w:pPr>
    </w:p>
    <w:p w:rsidR="00B6094F" w:rsidRPr="00B6094F" w:rsidRDefault="00B6094F" w:rsidP="00B6094F">
      <w:pPr>
        <w:spacing w:after="0" w:line="240" w:lineRule="auto"/>
        <w:jc w:val="both"/>
        <w:rPr>
          <w:rFonts w:ascii="Arial" w:hAnsi="Arial" w:cs="Arial"/>
        </w:rPr>
      </w:pPr>
      <w:r w:rsidRPr="00B6094F">
        <w:rPr>
          <w:rFonts w:ascii="Arial" w:hAnsi="Arial" w:cs="Arial"/>
        </w:rPr>
        <w:t>Der Grund: Unregelmäßigkeiten bei der Vorbereitung der Wahl. Nach Einschätzung des Gerichts war der Ablauf nicht fair – die Liste von Verdi wurde sogar komplett von der Wahl ausgeschlossen.</w:t>
      </w:r>
    </w:p>
    <w:p w:rsidR="00B6094F" w:rsidRPr="00B6094F" w:rsidRDefault="00B6094F" w:rsidP="00B6094F">
      <w:pPr>
        <w:spacing w:after="0" w:line="240" w:lineRule="auto"/>
        <w:jc w:val="both"/>
        <w:rPr>
          <w:rFonts w:ascii="Arial" w:hAnsi="Arial" w:cs="Arial"/>
          <w:bCs/>
        </w:rPr>
      </w:pPr>
    </w:p>
    <w:p w:rsidR="00B6094F" w:rsidRPr="00B6094F" w:rsidRDefault="00B6094F" w:rsidP="00B6094F">
      <w:pPr>
        <w:spacing w:after="0" w:line="240" w:lineRule="auto"/>
        <w:jc w:val="both"/>
        <w:rPr>
          <w:rFonts w:ascii="Arial" w:hAnsi="Arial" w:cs="Arial"/>
        </w:rPr>
      </w:pPr>
      <w:r w:rsidRPr="00B6094F">
        <w:rPr>
          <w:rFonts w:ascii="Arial" w:hAnsi="Arial" w:cs="Arial"/>
        </w:rPr>
        <w:t xml:space="preserve">Den Fall erklärt der Kölner </w:t>
      </w:r>
      <w:bookmarkStart w:id="1" w:name="_Hlk121675774"/>
      <w:r w:rsidRPr="00B6094F">
        <w:rPr>
          <w:rFonts w:ascii="Arial" w:hAnsi="Arial" w:cs="Arial"/>
        </w:rPr>
        <w:t xml:space="preserve">Fachanwalt für Arbeitsrecht Volker </w:t>
      </w:r>
      <w:proofErr w:type="spellStart"/>
      <w:r w:rsidRPr="00B6094F">
        <w:rPr>
          <w:rFonts w:ascii="Arial" w:hAnsi="Arial" w:cs="Arial"/>
        </w:rPr>
        <w:t>Görzel</w:t>
      </w:r>
      <w:proofErr w:type="spellEnd"/>
      <w:r w:rsidRPr="00B6094F">
        <w:rPr>
          <w:rFonts w:ascii="Arial" w:hAnsi="Arial" w:cs="Arial"/>
        </w:rPr>
        <w:t xml:space="preserve">, </w:t>
      </w:r>
      <w:bookmarkEnd w:id="1"/>
      <w:r w:rsidRPr="00B6094F">
        <w:rPr>
          <w:rFonts w:ascii="Arial" w:hAnsi="Arial" w:cs="Arial"/>
        </w:rPr>
        <w:t xml:space="preserve">Leiter des Fachausschusses „Betriebsverfassungsrecht und Mitbestimmung“ des VDAA - Verband deutscher </w:t>
      </w:r>
      <w:proofErr w:type="spellStart"/>
      <w:r w:rsidRPr="00B6094F">
        <w:rPr>
          <w:rFonts w:ascii="Arial" w:hAnsi="Arial" w:cs="Arial"/>
        </w:rPr>
        <w:t>ArbeitsrechtsAnwälte</w:t>
      </w:r>
      <w:proofErr w:type="spellEnd"/>
      <w:r w:rsidRPr="00B6094F">
        <w:rPr>
          <w:rFonts w:ascii="Arial" w:hAnsi="Arial" w:cs="Arial"/>
        </w:rPr>
        <w:t xml:space="preserve"> e. V. mit Sitz in Stuttgart.</w:t>
      </w:r>
    </w:p>
    <w:p w:rsidR="00851D27" w:rsidRPr="00B6094F" w:rsidRDefault="00851D27" w:rsidP="00B6094F">
      <w:pPr>
        <w:spacing w:after="0" w:line="240" w:lineRule="auto"/>
        <w:jc w:val="both"/>
        <w:rPr>
          <w:rFonts w:ascii="Arial" w:hAnsi="Arial" w:cs="Arial"/>
        </w:rPr>
      </w:pPr>
    </w:p>
    <w:p w:rsidR="00B6094F" w:rsidRDefault="00B6094F" w:rsidP="00B6094F">
      <w:pPr>
        <w:spacing w:after="0" w:line="240" w:lineRule="auto"/>
        <w:jc w:val="both"/>
        <w:rPr>
          <w:rFonts w:ascii="Arial" w:hAnsi="Arial" w:cs="Arial"/>
        </w:rPr>
      </w:pPr>
      <w:r w:rsidRPr="00B6094F">
        <w:rPr>
          <w:rFonts w:ascii="Arial" w:hAnsi="Arial" w:cs="Arial"/>
        </w:rPr>
        <w:t>Ursprünglich gab es am Frankfurter Flughafen zwei getrennte Betriebsräte:</w:t>
      </w:r>
    </w:p>
    <w:p w:rsidR="00B6094F" w:rsidRPr="00B6094F" w:rsidRDefault="00B6094F" w:rsidP="00B6094F">
      <w:pPr>
        <w:spacing w:after="0" w:line="240" w:lineRule="auto"/>
        <w:jc w:val="both"/>
        <w:rPr>
          <w:rFonts w:ascii="Arial" w:hAnsi="Arial" w:cs="Arial"/>
        </w:rPr>
      </w:pPr>
    </w:p>
    <w:p w:rsidR="00B6094F" w:rsidRPr="00B6094F" w:rsidRDefault="00B6094F" w:rsidP="00B6094F">
      <w:pPr>
        <w:spacing w:after="0" w:line="240" w:lineRule="auto"/>
        <w:jc w:val="both"/>
        <w:rPr>
          <w:rFonts w:ascii="Arial" w:hAnsi="Arial" w:cs="Arial"/>
        </w:rPr>
      </w:pPr>
      <w:r w:rsidRPr="00B6094F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</w:t>
      </w:r>
      <w:r w:rsidRPr="00B6094F">
        <w:rPr>
          <w:rFonts w:ascii="Arial" w:hAnsi="Arial" w:cs="Arial"/>
        </w:rPr>
        <w:t>einen bei Fraport (mehrheitlich Verdi-Mitglieder)</w:t>
      </w:r>
    </w:p>
    <w:p w:rsidR="00B6094F" w:rsidRPr="00B6094F" w:rsidRDefault="00B6094F" w:rsidP="00B6094F">
      <w:pPr>
        <w:spacing w:after="0" w:line="240" w:lineRule="auto"/>
        <w:jc w:val="both"/>
        <w:rPr>
          <w:rFonts w:ascii="Arial" w:hAnsi="Arial" w:cs="Arial"/>
        </w:rPr>
      </w:pPr>
      <w:r w:rsidRPr="00B6094F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</w:t>
      </w:r>
      <w:r w:rsidRPr="00B6094F">
        <w:rPr>
          <w:rFonts w:ascii="Arial" w:hAnsi="Arial" w:cs="Arial"/>
        </w:rPr>
        <w:t>und einen bei Fraport Ground Services (</w:t>
      </w:r>
      <w:proofErr w:type="spellStart"/>
      <w:r w:rsidRPr="00B6094F">
        <w:rPr>
          <w:rFonts w:ascii="Arial" w:hAnsi="Arial" w:cs="Arial"/>
        </w:rPr>
        <w:t>Fraground</w:t>
      </w:r>
      <w:proofErr w:type="spellEnd"/>
      <w:r w:rsidRPr="00B6094F">
        <w:rPr>
          <w:rFonts w:ascii="Arial" w:hAnsi="Arial" w:cs="Arial"/>
        </w:rPr>
        <w:t xml:space="preserve">), dominiert von </w:t>
      </w:r>
      <w:proofErr w:type="spellStart"/>
      <w:r w:rsidRPr="00B6094F">
        <w:rPr>
          <w:rFonts w:ascii="Arial" w:hAnsi="Arial" w:cs="Arial"/>
        </w:rPr>
        <w:t>Komba</w:t>
      </w:r>
      <w:proofErr w:type="spellEnd"/>
      <w:r w:rsidRPr="00B6094F">
        <w:rPr>
          <w:rFonts w:ascii="Arial" w:hAnsi="Arial" w:cs="Arial"/>
        </w:rPr>
        <w:t>.</w:t>
      </w:r>
    </w:p>
    <w:p w:rsidR="00B6094F" w:rsidRDefault="00B6094F" w:rsidP="00B6094F">
      <w:pPr>
        <w:spacing w:after="0" w:line="240" w:lineRule="auto"/>
        <w:jc w:val="both"/>
        <w:rPr>
          <w:rFonts w:ascii="Arial" w:hAnsi="Arial" w:cs="Arial"/>
        </w:rPr>
      </w:pPr>
    </w:p>
    <w:p w:rsidR="00B6094F" w:rsidRPr="00B6094F" w:rsidRDefault="00B6094F" w:rsidP="00B6094F">
      <w:pPr>
        <w:spacing w:after="0" w:line="240" w:lineRule="auto"/>
        <w:jc w:val="both"/>
        <w:rPr>
          <w:rFonts w:ascii="Arial" w:hAnsi="Arial" w:cs="Arial"/>
        </w:rPr>
      </w:pPr>
      <w:r w:rsidRPr="00B6094F">
        <w:rPr>
          <w:rFonts w:ascii="Arial" w:hAnsi="Arial" w:cs="Arial"/>
        </w:rPr>
        <w:t xml:space="preserve">Nach einem Gerichtsurteil mussten beide Betriebsräte zu einem gemeinsamen Gremium zusammengelegt werden. Bei der ersten Wahl 2024 kam es bereits zu Streit – die Wahl wurde gestoppt, neu angesetzt und führte zu einem überraschenden Sieg der </w:t>
      </w:r>
      <w:proofErr w:type="spellStart"/>
      <w:r w:rsidRPr="00B6094F">
        <w:rPr>
          <w:rFonts w:ascii="Arial" w:hAnsi="Arial" w:cs="Arial"/>
        </w:rPr>
        <w:t>Komba</w:t>
      </w:r>
      <w:proofErr w:type="spellEnd"/>
      <w:r w:rsidRPr="00B6094F">
        <w:rPr>
          <w:rFonts w:ascii="Arial" w:hAnsi="Arial" w:cs="Arial"/>
        </w:rPr>
        <w:t>-Vertreter.</w:t>
      </w:r>
    </w:p>
    <w:p w:rsidR="00B6094F" w:rsidRPr="00B6094F" w:rsidRDefault="00B6094F" w:rsidP="00B6094F">
      <w:pPr>
        <w:spacing w:after="0" w:line="240" w:lineRule="auto"/>
        <w:jc w:val="both"/>
        <w:rPr>
          <w:rFonts w:ascii="Arial" w:hAnsi="Arial" w:cs="Arial"/>
        </w:rPr>
      </w:pPr>
      <w:r w:rsidRPr="00B6094F">
        <w:rPr>
          <w:rFonts w:ascii="Arial" w:hAnsi="Arial" w:cs="Arial"/>
        </w:rPr>
        <w:t xml:space="preserve">Verdi sprach danach von Wahlmanipulation. Es habe zu wenige Wahllokale gegeben, und diese lagen dort, wo vor allem </w:t>
      </w:r>
      <w:proofErr w:type="spellStart"/>
      <w:r w:rsidRPr="00B6094F">
        <w:rPr>
          <w:rFonts w:ascii="Arial" w:hAnsi="Arial" w:cs="Arial"/>
        </w:rPr>
        <w:t>Fraground</w:t>
      </w:r>
      <w:proofErr w:type="spellEnd"/>
      <w:r w:rsidRPr="00B6094F">
        <w:rPr>
          <w:rFonts w:ascii="Arial" w:hAnsi="Arial" w:cs="Arial"/>
        </w:rPr>
        <w:t>-Mitarbeitende vorbeikamen. Der Konflikt eskalierte – bis zur aktuellen gerichtlichen Unterbrechung.</w:t>
      </w:r>
    </w:p>
    <w:p w:rsidR="00851D27" w:rsidRPr="00851D27" w:rsidRDefault="00851D27" w:rsidP="00B6094F">
      <w:pPr>
        <w:spacing w:after="0" w:line="240" w:lineRule="auto"/>
        <w:jc w:val="both"/>
        <w:rPr>
          <w:rFonts w:ascii="Arial" w:hAnsi="Arial" w:cs="Arial"/>
          <w:bCs/>
        </w:rPr>
      </w:pPr>
    </w:p>
    <w:p w:rsidR="00B6094F" w:rsidRPr="00B6094F" w:rsidRDefault="00B6094F" w:rsidP="00B6094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6094F">
        <w:rPr>
          <w:rFonts w:ascii="Arial" w:hAnsi="Arial" w:cs="Arial"/>
          <w:b/>
          <w:bCs/>
        </w:rPr>
        <w:t>Das LAG greift ein: Wahl gestoppt wegen Ausschluss der Verdi-Liste</w:t>
      </w:r>
    </w:p>
    <w:p w:rsidR="00B6094F" w:rsidRPr="00B6094F" w:rsidRDefault="00B6094F" w:rsidP="00B6094F">
      <w:pPr>
        <w:spacing w:after="0" w:line="240" w:lineRule="auto"/>
        <w:jc w:val="both"/>
        <w:rPr>
          <w:rFonts w:ascii="Arial" w:hAnsi="Arial" w:cs="Arial"/>
        </w:rPr>
      </w:pPr>
    </w:p>
    <w:p w:rsidR="00B6094F" w:rsidRPr="00B6094F" w:rsidRDefault="00B6094F" w:rsidP="00B6094F">
      <w:pPr>
        <w:spacing w:after="0" w:line="240" w:lineRule="auto"/>
        <w:jc w:val="both"/>
        <w:rPr>
          <w:rFonts w:ascii="Arial" w:hAnsi="Arial" w:cs="Arial"/>
        </w:rPr>
      </w:pPr>
      <w:r w:rsidRPr="00B6094F">
        <w:rPr>
          <w:rFonts w:ascii="Arial" w:hAnsi="Arial" w:cs="Arial"/>
        </w:rPr>
        <w:t>Verdi zog erneut vor Gericht – mit Erfolg. Das LAG Hessen entschied, dass die Verdi-Liste rechtzeitig in die Wahlunterlagen hätte aufgenommen werden müssen. Doch der Wahlvorstand ignorierte diese Anordnung.</w:t>
      </w:r>
    </w:p>
    <w:p w:rsidR="00B6094F" w:rsidRPr="00B6094F" w:rsidRDefault="00B6094F" w:rsidP="00B6094F">
      <w:pPr>
        <w:spacing w:after="0" w:line="240" w:lineRule="auto"/>
        <w:jc w:val="both"/>
        <w:rPr>
          <w:rFonts w:ascii="Arial" w:hAnsi="Arial" w:cs="Arial"/>
        </w:rPr>
      </w:pPr>
      <w:r w:rsidRPr="00B6094F">
        <w:rPr>
          <w:rFonts w:ascii="Arial" w:hAnsi="Arial" w:cs="Arial"/>
        </w:rPr>
        <w:t>Daraufhin stoppte das Gericht die Wahl noch am ersten Tag. Frühestens in sechs Wochen kann neu gewählt werden.</w:t>
      </w:r>
    </w:p>
    <w:p w:rsidR="00851D27" w:rsidRPr="00851D27" w:rsidRDefault="00851D27" w:rsidP="00B6094F">
      <w:pPr>
        <w:spacing w:after="0" w:line="240" w:lineRule="auto"/>
        <w:jc w:val="both"/>
        <w:rPr>
          <w:rFonts w:ascii="Arial" w:hAnsi="Arial" w:cs="Arial"/>
          <w:bCs/>
        </w:rPr>
      </w:pPr>
    </w:p>
    <w:p w:rsidR="00B6094F" w:rsidRPr="00B6094F" w:rsidRDefault="00B6094F" w:rsidP="00B6094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6094F">
        <w:rPr>
          <w:rFonts w:ascii="Arial" w:hAnsi="Arial" w:cs="Arial"/>
          <w:b/>
          <w:bCs/>
        </w:rPr>
        <w:t>Folgen</w:t>
      </w:r>
    </w:p>
    <w:p w:rsidR="00B6094F" w:rsidRPr="00B6094F" w:rsidRDefault="00B6094F" w:rsidP="00B6094F">
      <w:pPr>
        <w:spacing w:after="0" w:line="240" w:lineRule="auto"/>
        <w:jc w:val="both"/>
        <w:rPr>
          <w:rFonts w:ascii="Arial" w:hAnsi="Arial" w:cs="Arial"/>
        </w:rPr>
      </w:pPr>
    </w:p>
    <w:p w:rsidR="00B6094F" w:rsidRPr="00B6094F" w:rsidRDefault="00B6094F" w:rsidP="00B6094F">
      <w:pPr>
        <w:spacing w:after="0" w:line="240" w:lineRule="auto"/>
        <w:jc w:val="both"/>
        <w:rPr>
          <w:rFonts w:ascii="Arial" w:hAnsi="Arial" w:cs="Arial"/>
        </w:rPr>
      </w:pPr>
      <w:r w:rsidRPr="00B6094F">
        <w:rPr>
          <w:rFonts w:ascii="Arial" w:hAnsi="Arial" w:cs="Arial"/>
        </w:rPr>
        <w:t>Für den Arbeitgeber selbst hat der Stopp vorerst keine rechtlichen Folgen. Der bisherige Betriebsrat bleibt im Amt. Zugleich ruft das Unternehmen zu fairen und ordnungsgemäßen Wahlen auf – und betont seine Neutralität.</w:t>
      </w:r>
    </w:p>
    <w:p w:rsidR="00B6094F" w:rsidRPr="00B6094F" w:rsidRDefault="00B6094F" w:rsidP="00B6094F">
      <w:pPr>
        <w:spacing w:after="0" w:line="240" w:lineRule="auto"/>
        <w:jc w:val="both"/>
        <w:rPr>
          <w:rFonts w:ascii="Arial" w:hAnsi="Arial" w:cs="Arial"/>
        </w:rPr>
      </w:pPr>
    </w:p>
    <w:p w:rsidR="00B6094F" w:rsidRPr="00B6094F" w:rsidRDefault="00B6094F" w:rsidP="00B6094F">
      <w:pPr>
        <w:spacing w:after="0" w:line="240" w:lineRule="auto"/>
        <w:jc w:val="both"/>
        <w:rPr>
          <w:rFonts w:ascii="Arial" w:hAnsi="Arial" w:cs="Arial"/>
        </w:rPr>
      </w:pPr>
      <w:r w:rsidRPr="00B6094F">
        <w:rPr>
          <w:rFonts w:ascii="Arial" w:hAnsi="Arial" w:cs="Arial"/>
        </w:rPr>
        <w:t>Ein Gericht stoppt eine laufende Wahl nur in äußersten Ausnahmefällen. Dazu zählen:</w:t>
      </w:r>
    </w:p>
    <w:p w:rsidR="00B6094F" w:rsidRDefault="00B6094F" w:rsidP="00B6094F">
      <w:pPr>
        <w:spacing w:after="0" w:line="240" w:lineRule="auto"/>
        <w:jc w:val="both"/>
        <w:rPr>
          <w:rFonts w:ascii="Arial" w:hAnsi="Arial" w:cs="Arial"/>
        </w:rPr>
      </w:pPr>
    </w:p>
    <w:p w:rsidR="00B6094F" w:rsidRPr="00B6094F" w:rsidRDefault="00B6094F" w:rsidP="00B6094F">
      <w:pPr>
        <w:spacing w:after="0" w:line="240" w:lineRule="auto"/>
        <w:jc w:val="both"/>
        <w:rPr>
          <w:rFonts w:ascii="Arial" w:hAnsi="Arial" w:cs="Arial"/>
        </w:rPr>
      </w:pPr>
      <w:r w:rsidRPr="00B6094F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</w:t>
      </w:r>
      <w:r w:rsidRPr="00B6094F">
        <w:rPr>
          <w:rFonts w:ascii="Arial" w:hAnsi="Arial" w:cs="Arial"/>
        </w:rPr>
        <w:t>willkürlicher Ausschluss von wahlberechtigten Mitarbeitenden</w:t>
      </w:r>
    </w:p>
    <w:p w:rsidR="00B6094F" w:rsidRPr="00B6094F" w:rsidRDefault="00B6094F" w:rsidP="00B6094F">
      <w:pPr>
        <w:spacing w:after="0" w:line="240" w:lineRule="auto"/>
        <w:jc w:val="both"/>
        <w:rPr>
          <w:rFonts w:ascii="Arial" w:hAnsi="Arial" w:cs="Arial"/>
        </w:rPr>
      </w:pPr>
      <w:r w:rsidRPr="00B6094F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</w:t>
      </w:r>
      <w:r w:rsidRPr="00B6094F">
        <w:rPr>
          <w:rFonts w:ascii="Arial" w:hAnsi="Arial" w:cs="Arial"/>
        </w:rPr>
        <w:t>fehlende Voraussetzungen für eine Wahl (z. B. falsche Betriebsgröße)</w:t>
      </w:r>
    </w:p>
    <w:p w:rsidR="00B6094F" w:rsidRDefault="00B6094F" w:rsidP="00B6094F">
      <w:pPr>
        <w:spacing w:after="0" w:line="240" w:lineRule="auto"/>
        <w:jc w:val="both"/>
        <w:rPr>
          <w:rFonts w:ascii="Arial" w:hAnsi="Arial" w:cs="Arial"/>
        </w:rPr>
      </w:pPr>
      <w:r w:rsidRPr="00B6094F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</w:t>
      </w:r>
      <w:r w:rsidRPr="00B6094F">
        <w:rPr>
          <w:rFonts w:ascii="Arial" w:hAnsi="Arial" w:cs="Arial"/>
        </w:rPr>
        <w:t>Wahl außerhalb des gesetzlich vorgesehenen Zeitraums</w:t>
      </w:r>
    </w:p>
    <w:p w:rsidR="00B6094F" w:rsidRPr="00B6094F" w:rsidRDefault="00B6094F" w:rsidP="00B6094F">
      <w:pPr>
        <w:spacing w:after="0" w:line="240" w:lineRule="auto"/>
        <w:jc w:val="both"/>
        <w:rPr>
          <w:rFonts w:ascii="Arial" w:hAnsi="Arial" w:cs="Arial"/>
        </w:rPr>
      </w:pPr>
    </w:p>
    <w:p w:rsidR="00B6094F" w:rsidRPr="00B6094F" w:rsidRDefault="00B6094F" w:rsidP="00B6094F">
      <w:pPr>
        <w:spacing w:after="0" w:line="240" w:lineRule="auto"/>
        <w:jc w:val="both"/>
        <w:rPr>
          <w:rFonts w:ascii="Arial" w:hAnsi="Arial" w:cs="Arial"/>
        </w:rPr>
      </w:pPr>
      <w:r w:rsidRPr="00B6094F">
        <w:rPr>
          <w:rFonts w:ascii="Arial" w:hAnsi="Arial" w:cs="Arial"/>
        </w:rPr>
        <w:lastRenderedPageBreak/>
        <w:t>Der Fall Fraport zeigt, wie interne Machtkämpfe ganze Betriebe lähmen können – und wie wichtig klare, neutrale Wahlprozesse sind.</w:t>
      </w:r>
    </w:p>
    <w:p w:rsidR="00851D27" w:rsidRPr="00851D27" w:rsidRDefault="00851D27" w:rsidP="00B6094F">
      <w:pPr>
        <w:spacing w:after="0" w:line="240" w:lineRule="auto"/>
        <w:jc w:val="both"/>
        <w:rPr>
          <w:rFonts w:ascii="Arial" w:hAnsi="Arial" w:cs="Arial"/>
          <w:bCs/>
        </w:rPr>
      </w:pPr>
    </w:p>
    <w:p w:rsidR="00B6094F" w:rsidRPr="00B6094F" w:rsidRDefault="00B6094F" w:rsidP="00B6094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6094F">
        <w:rPr>
          <w:rFonts w:ascii="Arial" w:hAnsi="Arial" w:cs="Arial"/>
          <w:b/>
          <w:bCs/>
        </w:rPr>
        <w:t>Fazit: Streit im Betriebsrat – was Arbeitgeber jetzt tun sollten</w:t>
      </w:r>
    </w:p>
    <w:p w:rsidR="00B6094F" w:rsidRPr="00B6094F" w:rsidRDefault="00B6094F" w:rsidP="00B6094F">
      <w:pPr>
        <w:spacing w:after="0" w:line="240" w:lineRule="auto"/>
        <w:jc w:val="both"/>
        <w:rPr>
          <w:rFonts w:ascii="Arial" w:hAnsi="Arial" w:cs="Arial"/>
        </w:rPr>
      </w:pPr>
    </w:p>
    <w:p w:rsidR="00B6094F" w:rsidRPr="00B6094F" w:rsidRDefault="00B6094F" w:rsidP="00B6094F">
      <w:pPr>
        <w:spacing w:after="0" w:line="240" w:lineRule="auto"/>
        <w:jc w:val="both"/>
        <w:rPr>
          <w:rFonts w:ascii="Arial" w:hAnsi="Arial" w:cs="Arial"/>
        </w:rPr>
      </w:pPr>
      <w:r w:rsidRPr="00B6094F">
        <w:rPr>
          <w:rFonts w:ascii="Arial" w:hAnsi="Arial" w:cs="Arial"/>
        </w:rPr>
        <w:t>Der Fraport-Fall ist ein Weckruf für alle: Betriebsratswahlen müssen transparent, neutral und rechtskonform ablaufen. Werden Unregelmäßigkeiten sichtbar, sollte die Geschäftsleitung rechtzeitig rechtlichen Rat einholen, um langwierige Gerichtsverfahren zu vermeiden.</w:t>
      </w:r>
    </w:p>
    <w:p w:rsidR="00B6094F" w:rsidRPr="00B6094F" w:rsidRDefault="00B6094F" w:rsidP="00B6094F">
      <w:pPr>
        <w:spacing w:after="0" w:line="240" w:lineRule="auto"/>
        <w:jc w:val="both"/>
        <w:rPr>
          <w:rFonts w:ascii="Arial" w:hAnsi="Arial" w:cs="Arial"/>
        </w:rPr>
      </w:pPr>
    </w:p>
    <w:p w:rsidR="00B6094F" w:rsidRPr="00B6094F" w:rsidRDefault="00B6094F" w:rsidP="00B6094F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B6094F">
        <w:rPr>
          <w:rFonts w:ascii="Arial" w:hAnsi="Arial" w:cs="Arial"/>
        </w:rPr>
        <w:t>Görzel</w:t>
      </w:r>
      <w:proofErr w:type="spellEnd"/>
      <w:r w:rsidRPr="00B6094F">
        <w:rPr>
          <w:rFonts w:ascii="Arial" w:hAnsi="Arial" w:cs="Arial"/>
        </w:rPr>
        <w:t xml:space="preserve"> empfahl, dies zu beachten und in Zweifelsfällen rechtlichen Rat einzuholen, wobei er u. a. dazu auch auf den VDAA-Verband deutscher </w:t>
      </w:r>
      <w:proofErr w:type="spellStart"/>
      <w:r w:rsidRPr="00B6094F">
        <w:rPr>
          <w:rFonts w:ascii="Arial" w:hAnsi="Arial" w:cs="Arial"/>
        </w:rPr>
        <w:t>ArbeitsrechtsAnwälte</w:t>
      </w:r>
      <w:proofErr w:type="spellEnd"/>
      <w:r w:rsidRPr="00B6094F">
        <w:rPr>
          <w:rFonts w:ascii="Arial" w:hAnsi="Arial" w:cs="Arial"/>
        </w:rPr>
        <w:t xml:space="preserve"> e. V. – </w:t>
      </w:r>
      <w:hyperlink r:id="rId7" w:history="1">
        <w:r w:rsidRPr="00B6094F">
          <w:rPr>
            <w:rStyle w:val="Hyperlink"/>
            <w:rFonts w:ascii="Arial" w:hAnsi="Arial" w:cs="Arial"/>
          </w:rPr>
          <w:t>www.vdaa.de</w:t>
        </w:r>
      </w:hyperlink>
      <w:r w:rsidRPr="00B6094F">
        <w:rPr>
          <w:rFonts w:ascii="Arial" w:hAnsi="Arial" w:cs="Arial"/>
        </w:rPr>
        <w:t xml:space="preserve"> – verwies</w:t>
      </w:r>
      <w:r w:rsidRPr="00B6094F">
        <w:rPr>
          <w:rFonts w:ascii="Arial" w:hAnsi="Arial" w:cs="Arial"/>
          <w:b/>
        </w:rPr>
        <w:t>.</w:t>
      </w:r>
    </w:p>
    <w:p w:rsidR="009331BC" w:rsidRPr="00B6094F" w:rsidRDefault="009331BC" w:rsidP="00B6094F">
      <w:pPr>
        <w:spacing w:after="0" w:line="240" w:lineRule="auto"/>
        <w:jc w:val="both"/>
        <w:rPr>
          <w:rFonts w:ascii="Arial" w:hAnsi="Arial" w:cs="Arial"/>
          <w:bCs/>
        </w:rPr>
      </w:pPr>
    </w:p>
    <w:p w:rsidR="00A42CF9" w:rsidRPr="00B6094F" w:rsidRDefault="00A42CF9" w:rsidP="00B6094F">
      <w:pPr>
        <w:spacing w:after="0" w:line="240" w:lineRule="auto"/>
        <w:jc w:val="both"/>
        <w:rPr>
          <w:rFonts w:ascii="Arial" w:hAnsi="Arial" w:cs="Arial"/>
          <w:bCs/>
        </w:rPr>
      </w:pPr>
    </w:p>
    <w:p w:rsidR="001858A5" w:rsidRPr="00B6094F" w:rsidRDefault="001858A5" w:rsidP="00B6094F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B6094F">
        <w:rPr>
          <w:rFonts w:ascii="Arial" w:eastAsia="Calibri" w:hAnsi="Arial" w:cs="Arial"/>
          <w:color w:val="000000"/>
          <w:sz w:val="20"/>
          <w:szCs w:val="20"/>
        </w:rPr>
        <w:t>Der Autor ist Mitglied des VDAA Verband deutscher Arbeitsrechtsanwälte e. V.</w:t>
      </w:r>
    </w:p>
    <w:p w:rsidR="00367814" w:rsidRPr="00B6094F" w:rsidRDefault="00367814" w:rsidP="00B6094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:rsidR="001858A5" w:rsidRPr="00B6094F" w:rsidRDefault="001858A5" w:rsidP="00B609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094F">
        <w:rPr>
          <w:rFonts w:ascii="Arial" w:eastAsia="Calibri" w:hAnsi="Arial" w:cs="Arial"/>
          <w:color w:val="000000"/>
          <w:sz w:val="20"/>
          <w:szCs w:val="20"/>
        </w:rPr>
        <w:t>Für Rückfragen steht Ihnen der Autor gerne zur Verfügung</w:t>
      </w:r>
      <w:r w:rsidRPr="00B6094F">
        <w:rPr>
          <w:rFonts w:ascii="Arial" w:hAnsi="Arial" w:cs="Arial"/>
          <w:sz w:val="20"/>
          <w:szCs w:val="20"/>
        </w:rPr>
        <w:t xml:space="preserve"> </w:t>
      </w:r>
    </w:p>
    <w:p w:rsidR="001858A5" w:rsidRPr="00B6094F" w:rsidRDefault="001858A5" w:rsidP="00B609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814" w:rsidRPr="00B6094F" w:rsidRDefault="00367814" w:rsidP="00B609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094F">
        <w:rPr>
          <w:rFonts w:ascii="Arial" w:hAnsi="Arial" w:cs="Arial"/>
          <w:sz w:val="20"/>
          <w:szCs w:val="20"/>
        </w:rPr>
        <w:t xml:space="preserve">Volker </w:t>
      </w:r>
      <w:proofErr w:type="spellStart"/>
      <w:r w:rsidRPr="00B6094F">
        <w:rPr>
          <w:rFonts w:ascii="Arial" w:hAnsi="Arial" w:cs="Arial"/>
          <w:sz w:val="20"/>
          <w:szCs w:val="20"/>
        </w:rPr>
        <w:t>Görzel</w:t>
      </w:r>
      <w:proofErr w:type="spellEnd"/>
    </w:p>
    <w:p w:rsidR="00367814" w:rsidRPr="00B6094F" w:rsidRDefault="00367814" w:rsidP="00B609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094F">
        <w:rPr>
          <w:rFonts w:ascii="Arial" w:hAnsi="Arial" w:cs="Arial"/>
          <w:sz w:val="20"/>
          <w:szCs w:val="20"/>
        </w:rPr>
        <w:t>Rechtsanwalt, Fachanwalt für Arbeitsrecht</w:t>
      </w:r>
    </w:p>
    <w:p w:rsidR="00367814" w:rsidRPr="00B6094F" w:rsidRDefault="00367814" w:rsidP="00B609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094F">
        <w:rPr>
          <w:rFonts w:ascii="Arial" w:hAnsi="Arial" w:cs="Arial"/>
          <w:sz w:val="20"/>
          <w:szCs w:val="20"/>
        </w:rPr>
        <w:t xml:space="preserve">HMS. </w:t>
      </w:r>
      <w:proofErr w:type="spellStart"/>
      <w:r w:rsidRPr="00B6094F">
        <w:rPr>
          <w:rFonts w:ascii="Arial" w:hAnsi="Arial" w:cs="Arial"/>
          <w:sz w:val="20"/>
          <w:szCs w:val="20"/>
        </w:rPr>
        <w:t>Barthelmeß</w:t>
      </w:r>
      <w:proofErr w:type="spellEnd"/>
      <w:r w:rsidRPr="00B609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094F">
        <w:rPr>
          <w:rFonts w:ascii="Arial" w:hAnsi="Arial" w:cs="Arial"/>
          <w:sz w:val="20"/>
          <w:szCs w:val="20"/>
        </w:rPr>
        <w:t>Görzel</w:t>
      </w:r>
      <w:proofErr w:type="spellEnd"/>
      <w:r w:rsidRPr="00B6094F">
        <w:rPr>
          <w:rFonts w:ascii="Arial" w:hAnsi="Arial" w:cs="Arial"/>
          <w:sz w:val="20"/>
          <w:szCs w:val="20"/>
        </w:rPr>
        <w:t xml:space="preserve"> Rechtsanwälte</w:t>
      </w:r>
    </w:p>
    <w:p w:rsidR="00367814" w:rsidRPr="00B6094F" w:rsidRDefault="00367814" w:rsidP="00B609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6094F">
        <w:rPr>
          <w:rFonts w:ascii="Arial" w:hAnsi="Arial" w:cs="Arial"/>
          <w:sz w:val="20"/>
          <w:szCs w:val="20"/>
        </w:rPr>
        <w:t>Hohenstaufenring</w:t>
      </w:r>
      <w:proofErr w:type="spellEnd"/>
      <w:r w:rsidRPr="00B6094F">
        <w:rPr>
          <w:rFonts w:ascii="Arial" w:hAnsi="Arial" w:cs="Arial"/>
          <w:sz w:val="20"/>
          <w:szCs w:val="20"/>
        </w:rPr>
        <w:t xml:space="preserve"> 57 a </w:t>
      </w:r>
      <w:r w:rsidRPr="00B6094F">
        <w:rPr>
          <w:rFonts w:ascii="Arial" w:hAnsi="Arial" w:cs="Arial"/>
          <w:sz w:val="20"/>
          <w:szCs w:val="20"/>
        </w:rPr>
        <w:tab/>
      </w:r>
      <w:r w:rsidRPr="00B6094F">
        <w:rPr>
          <w:rFonts w:ascii="Arial" w:hAnsi="Arial" w:cs="Arial"/>
          <w:sz w:val="20"/>
          <w:szCs w:val="20"/>
        </w:rPr>
        <w:tab/>
        <w:t>50674 Köln</w:t>
      </w:r>
    </w:p>
    <w:p w:rsidR="00367814" w:rsidRPr="00B6094F" w:rsidRDefault="00367814" w:rsidP="00B609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094F">
        <w:rPr>
          <w:rFonts w:ascii="Arial" w:hAnsi="Arial" w:cs="Arial"/>
          <w:sz w:val="20"/>
          <w:szCs w:val="20"/>
        </w:rPr>
        <w:t>Telefon: 0221/ 29 21 92 0</w:t>
      </w:r>
      <w:r w:rsidRPr="00B6094F">
        <w:rPr>
          <w:rFonts w:ascii="Arial" w:hAnsi="Arial" w:cs="Arial"/>
          <w:sz w:val="20"/>
          <w:szCs w:val="20"/>
        </w:rPr>
        <w:tab/>
        <w:t>Telefax: 0221/ 29 21 92 25</w:t>
      </w:r>
    </w:p>
    <w:p w:rsidR="00367814" w:rsidRPr="00B6094F" w:rsidRDefault="00B35447" w:rsidP="00B609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8" w:history="1">
        <w:r w:rsidR="00367814" w:rsidRPr="00B6094F">
          <w:rPr>
            <w:rStyle w:val="Hyperlink"/>
            <w:rFonts w:ascii="Arial" w:hAnsi="Arial" w:cs="Arial"/>
            <w:sz w:val="20"/>
            <w:szCs w:val="20"/>
          </w:rPr>
          <w:t>goerzel@hms-bg.de</w:t>
        </w:r>
      </w:hyperlink>
      <w:r w:rsidR="00367814" w:rsidRPr="00B6094F">
        <w:rPr>
          <w:rFonts w:ascii="Arial" w:hAnsi="Arial" w:cs="Arial"/>
          <w:sz w:val="20"/>
          <w:szCs w:val="20"/>
        </w:rPr>
        <w:tab/>
        <w:t xml:space="preserve"> </w:t>
      </w:r>
      <w:r w:rsidR="00367814" w:rsidRPr="00B6094F">
        <w:rPr>
          <w:rFonts w:ascii="Arial" w:hAnsi="Arial" w:cs="Arial"/>
          <w:sz w:val="20"/>
          <w:szCs w:val="20"/>
        </w:rPr>
        <w:tab/>
      </w:r>
      <w:hyperlink r:id="rId9" w:history="1">
        <w:r w:rsidR="00367814" w:rsidRPr="00B6094F">
          <w:rPr>
            <w:rStyle w:val="Hyperlink"/>
            <w:rFonts w:ascii="Arial" w:hAnsi="Arial" w:cs="Arial"/>
            <w:sz w:val="20"/>
            <w:szCs w:val="20"/>
          </w:rPr>
          <w:t>www.hms-bg.de</w:t>
        </w:r>
      </w:hyperlink>
    </w:p>
    <w:p w:rsidR="00A82319" w:rsidRPr="00B6094F" w:rsidRDefault="00A82319" w:rsidP="00B6094F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sectPr w:rsidR="00A82319" w:rsidRPr="00B6094F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447" w:rsidRDefault="00B35447" w:rsidP="005A26C4">
      <w:pPr>
        <w:spacing w:after="0" w:line="240" w:lineRule="auto"/>
      </w:pPr>
      <w:r>
        <w:separator/>
      </w:r>
    </w:p>
  </w:endnote>
  <w:endnote w:type="continuationSeparator" w:id="0">
    <w:p w:rsidR="00B35447" w:rsidRDefault="00B35447" w:rsidP="005A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2300136"/>
      <w:docPartObj>
        <w:docPartGallery w:val="Page Numbers (Bottom of Page)"/>
        <w:docPartUnique/>
      </w:docPartObj>
    </w:sdtPr>
    <w:sdtEndPr/>
    <w:sdtContent>
      <w:p w:rsidR="00BB442F" w:rsidRDefault="00BB442F">
        <w:pPr>
          <w:pStyle w:val="Fuzeile"/>
          <w:jc w:val="center"/>
        </w:pPr>
        <w:r>
          <w:rPr>
            <w:noProof/>
            <w:lang w:eastAsia="de-DE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2" name="Flussdiagramm: Verzweigung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AA0768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BB442F" w:rsidRDefault="00BB442F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1858A5">
          <w:rPr>
            <w:noProof/>
          </w:rPr>
          <w:t>1</w:t>
        </w:r>
        <w:r>
          <w:fldChar w:fldCharType="end"/>
        </w:r>
      </w:p>
    </w:sdtContent>
  </w:sdt>
  <w:p w:rsidR="00BB442F" w:rsidRDefault="00BB44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447" w:rsidRDefault="00B35447" w:rsidP="005A26C4">
      <w:pPr>
        <w:spacing w:after="0" w:line="240" w:lineRule="auto"/>
      </w:pPr>
      <w:r>
        <w:separator/>
      </w:r>
    </w:p>
  </w:footnote>
  <w:footnote w:type="continuationSeparator" w:id="0">
    <w:p w:rsidR="00B35447" w:rsidRDefault="00B35447" w:rsidP="005A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6C4" w:rsidRPr="00CF7AC2" w:rsidRDefault="005A26C4" w:rsidP="005A26C4">
    <w:pPr>
      <w:tabs>
        <w:tab w:val="center" w:pos="4536"/>
        <w:tab w:val="left" w:pos="7764"/>
        <w:tab w:val="right" w:pos="9071"/>
      </w:tabs>
      <w:jc w:val="center"/>
      <w:rPr>
        <w:rFonts w:ascii="Arial" w:eastAsia="Calibri" w:hAnsi="Arial" w:cs="Arial"/>
        <w:b/>
        <w:bCs/>
        <w:sz w:val="28"/>
        <w:szCs w:val="28"/>
        <w:lang w:eastAsia="de-DE"/>
      </w:rPr>
    </w:pP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 xml:space="preserve">VDAA- </w:t>
    </w:r>
    <w:r w:rsidR="00E36FBD">
      <w:rPr>
        <w:rFonts w:ascii="Arial" w:eastAsia="Calibri" w:hAnsi="Arial" w:cs="Arial"/>
        <w:b/>
        <w:bCs/>
        <w:sz w:val="28"/>
        <w:szCs w:val="28"/>
        <w:lang w:eastAsia="de-DE"/>
      </w:rPr>
      <w:t>Arbeitsrecht</w:t>
    </w: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 xml:space="preserve">sdepesche </w:t>
    </w:r>
    <w:r w:rsidR="00F22520">
      <w:rPr>
        <w:rFonts w:ascii="Arial" w:eastAsia="Calibri" w:hAnsi="Arial" w:cs="Arial"/>
        <w:b/>
        <w:bCs/>
        <w:sz w:val="28"/>
        <w:szCs w:val="28"/>
        <w:lang w:eastAsia="de-DE"/>
      </w:rPr>
      <w:t>11</w:t>
    </w: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>-202</w:t>
    </w:r>
    <w:r w:rsidR="00F22520">
      <w:rPr>
        <w:rFonts w:ascii="Arial" w:eastAsia="Calibri" w:hAnsi="Arial" w:cs="Arial"/>
        <w:b/>
        <w:bCs/>
        <w:sz w:val="28"/>
        <w:szCs w:val="28"/>
        <w:lang w:eastAsia="de-DE"/>
      </w:rPr>
      <w:t>5</w:t>
    </w:r>
  </w:p>
  <w:p w:rsidR="00232ED3" w:rsidRDefault="005A26C4" w:rsidP="005A26C4">
    <w:pPr>
      <w:pStyle w:val="Kopfzeile"/>
      <w:jc w:val="right"/>
      <w:rPr>
        <w:rFonts w:ascii="Arial" w:hAnsi="Arial" w:cs="Arial"/>
        <w:sz w:val="32"/>
        <w:szCs w:val="32"/>
      </w:rPr>
    </w:pPr>
    <w:bookmarkStart w:id="2" w:name="_Hlk22231110"/>
    <w:r w:rsidRPr="00BA78DF">
      <w:rPr>
        <w:rFonts w:ascii="Arial" w:eastAsia="Calibri" w:hAnsi="Arial" w:cs="Times New Roman"/>
        <w:noProof/>
        <w:lang w:eastAsia="de-DE"/>
      </w:rPr>
      <w:drawing>
        <wp:inline distT="0" distB="0" distL="0" distR="0" wp14:anchorId="1AF8F100" wp14:editId="5B424CC3">
          <wp:extent cx="1314450" cy="5524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:rsidR="002B4E59" w:rsidRPr="002B4E59" w:rsidRDefault="002B4E59" w:rsidP="005A26C4">
    <w:pPr>
      <w:pStyle w:val="Kopfzeile"/>
      <w:jc w:val="right"/>
      <w:rPr>
        <w:rFonts w:ascii="Arial" w:hAnsi="Arial" w:cs="Aria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7327E"/>
    <w:multiLevelType w:val="multilevel"/>
    <w:tmpl w:val="9BD6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907089"/>
    <w:multiLevelType w:val="multilevel"/>
    <w:tmpl w:val="0E4C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7724E8"/>
    <w:multiLevelType w:val="multilevel"/>
    <w:tmpl w:val="0104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80481D"/>
    <w:multiLevelType w:val="multilevel"/>
    <w:tmpl w:val="A428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9A51C9"/>
    <w:multiLevelType w:val="multilevel"/>
    <w:tmpl w:val="A366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5EB"/>
    <w:rsid w:val="00021DB4"/>
    <w:rsid w:val="00021E80"/>
    <w:rsid w:val="000B0847"/>
    <w:rsid w:val="000C081E"/>
    <w:rsid w:val="000F264F"/>
    <w:rsid w:val="000F63D8"/>
    <w:rsid w:val="001858A5"/>
    <w:rsid w:val="001A2659"/>
    <w:rsid w:val="001A5A3C"/>
    <w:rsid w:val="001B5E55"/>
    <w:rsid w:val="001D71EE"/>
    <w:rsid w:val="001F47ED"/>
    <w:rsid w:val="00232ED3"/>
    <w:rsid w:val="00280686"/>
    <w:rsid w:val="00286EB0"/>
    <w:rsid w:val="002A1A1B"/>
    <w:rsid w:val="002B4E59"/>
    <w:rsid w:val="002F67F6"/>
    <w:rsid w:val="003558BF"/>
    <w:rsid w:val="00367814"/>
    <w:rsid w:val="00390ACD"/>
    <w:rsid w:val="003D2759"/>
    <w:rsid w:val="00463FBE"/>
    <w:rsid w:val="0047202C"/>
    <w:rsid w:val="004A1169"/>
    <w:rsid w:val="004B78F9"/>
    <w:rsid w:val="004E1D17"/>
    <w:rsid w:val="004E5691"/>
    <w:rsid w:val="004F55A9"/>
    <w:rsid w:val="005036BB"/>
    <w:rsid w:val="0050747C"/>
    <w:rsid w:val="00532E19"/>
    <w:rsid w:val="00574F9D"/>
    <w:rsid w:val="005805F8"/>
    <w:rsid w:val="005A26C4"/>
    <w:rsid w:val="005D5092"/>
    <w:rsid w:val="00632516"/>
    <w:rsid w:val="00645B26"/>
    <w:rsid w:val="00650B0C"/>
    <w:rsid w:val="006749DC"/>
    <w:rsid w:val="006936B9"/>
    <w:rsid w:val="006B755A"/>
    <w:rsid w:val="006F372F"/>
    <w:rsid w:val="007810AC"/>
    <w:rsid w:val="007B4353"/>
    <w:rsid w:val="007E2B72"/>
    <w:rsid w:val="008406B2"/>
    <w:rsid w:val="00846A64"/>
    <w:rsid w:val="00851D27"/>
    <w:rsid w:val="008A1DB8"/>
    <w:rsid w:val="008C0513"/>
    <w:rsid w:val="00901B66"/>
    <w:rsid w:val="009331BC"/>
    <w:rsid w:val="00936146"/>
    <w:rsid w:val="00985B0C"/>
    <w:rsid w:val="00991CBA"/>
    <w:rsid w:val="0099463F"/>
    <w:rsid w:val="009A15EB"/>
    <w:rsid w:val="009B05CC"/>
    <w:rsid w:val="009E21A8"/>
    <w:rsid w:val="00A42CF9"/>
    <w:rsid w:val="00A50F9C"/>
    <w:rsid w:val="00A722BC"/>
    <w:rsid w:val="00A81404"/>
    <w:rsid w:val="00A82319"/>
    <w:rsid w:val="00A827D9"/>
    <w:rsid w:val="00AC6B8A"/>
    <w:rsid w:val="00B35447"/>
    <w:rsid w:val="00B5447C"/>
    <w:rsid w:val="00B6094F"/>
    <w:rsid w:val="00B830A2"/>
    <w:rsid w:val="00BB442F"/>
    <w:rsid w:val="00BC512C"/>
    <w:rsid w:val="00C77E45"/>
    <w:rsid w:val="00C95762"/>
    <w:rsid w:val="00D079B6"/>
    <w:rsid w:val="00D1355D"/>
    <w:rsid w:val="00D13872"/>
    <w:rsid w:val="00D1712B"/>
    <w:rsid w:val="00D64924"/>
    <w:rsid w:val="00DB65DB"/>
    <w:rsid w:val="00DC3D53"/>
    <w:rsid w:val="00E36FBD"/>
    <w:rsid w:val="00EA2FD9"/>
    <w:rsid w:val="00EB1644"/>
    <w:rsid w:val="00ED06A4"/>
    <w:rsid w:val="00F0476D"/>
    <w:rsid w:val="00F10B3B"/>
    <w:rsid w:val="00F22520"/>
    <w:rsid w:val="00F613A9"/>
    <w:rsid w:val="00FB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AD395"/>
  <w15:chartTrackingRefBased/>
  <w15:docId w15:val="{80E65160-106C-4715-AC60-CDC5C7E1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C3D53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26C4"/>
  </w:style>
  <w:style w:type="paragraph" w:styleId="Fuzeile">
    <w:name w:val="footer"/>
    <w:basedOn w:val="Standard"/>
    <w:link w:val="FuzeileZchn"/>
    <w:uiPriority w:val="99"/>
    <w:unhideWhenUsed/>
    <w:rsid w:val="005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26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2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2ED3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827D9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B755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C081E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2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erzel@hms-bg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M&#228;rkle\Documents\Unternehmensdepesche\Depeschen%20bearbeitet\11-2025\www.vdaa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ms-bg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Unternehmensdepesche</vt:lpstr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Arbeitsrechtsdepesche</dc:title>
  <dc:subject/>
  <dc:creator>VDAA</dc:creator>
  <cp:keywords/>
  <dc:description/>
  <cp:lastModifiedBy>Märkle</cp:lastModifiedBy>
  <cp:revision>3</cp:revision>
  <cp:lastPrinted>2023-09-28T17:26:00Z</cp:lastPrinted>
  <dcterms:created xsi:type="dcterms:W3CDTF">2025-12-02T14:19:00Z</dcterms:created>
  <dcterms:modified xsi:type="dcterms:W3CDTF">2025-12-02T14:19:00Z</dcterms:modified>
</cp:coreProperties>
</file>