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E74" w:rsidRPr="000B5E74" w:rsidRDefault="000B5E74" w:rsidP="000B5E74">
      <w:pPr>
        <w:spacing w:after="0" w:line="240" w:lineRule="auto"/>
        <w:jc w:val="both"/>
        <w:rPr>
          <w:rFonts w:ascii="Arial" w:hAnsi="Arial" w:cs="Arial"/>
        </w:rPr>
      </w:pPr>
      <w:bookmarkStart w:id="0" w:name="_GoBack"/>
      <w:bookmarkEnd w:id="0"/>
    </w:p>
    <w:p w:rsidR="000B5E74" w:rsidRPr="000B5E74" w:rsidRDefault="000B5E74" w:rsidP="000B5E74">
      <w:pPr>
        <w:pStyle w:val="StandardWeb"/>
        <w:spacing w:before="0" w:beforeAutospacing="0" w:after="0" w:afterAutospacing="0"/>
        <w:jc w:val="center"/>
        <w:rPr>
          <w:rFonts w:ascii="Arial" w:hAnsi="Arial" w:cs="Arial"/>
          <w:b/>
          <w:bCs/>
          <w:sz w:val="22"/>
          <w:szCs w:val="22"/>
        </w:rPr>
      </w:pPr>
      <w:r w:rsidRPr="000B5E74">
        <w:rPr>
          <w:rFonts w:ascii="Arial" w:hAnsi="Arial" w:cs="Arial"/>
          <w:b/>
          <w:bCs/>
          <w:sz w:val="22"/>
          <w:szCs w:val="22"/>
        </w:rPr>
        <w:t>Bundesarbeitsgericht: Sicherheitskontrolle am Flughafen mit Kopftuch?</w:t>
      </w:r>
    </w:p>
    <w:p w:rsidR="000B5E74" w:rsidRPr="000B5E74" w:rsidRDefault="000B5E74" w:rsidP="000B5E74">
      <w:pPr>
        <w:spacing w:after="0" w:line="240" w:lineRule="auto"/>
        <w:jc w:val="both"/>
        <w:rPr>
          <w:rFonts w:ascii="Arial" w:hAnsi="Arial" w:cs="Arial"/>
        </w:rPr>
      </w:pPr>
    </w:p>
    <w:p w:rsidR="000B5E74" w:rsidRPr="000B5E74" w:rsidRDefault="000B5E74" w:rsidP="000B5E74">
      <w:pPr>
        <w:spacing w:after="0" w:line="240" w:lineRule="auto"/>
        <w:jc w:val="both"/>
        <w:rPr>
          <w:rFonts w:ascii="Arial" w:hAnsi="Arial" w:cs="Arial"/>
        </w:rPr>
      </w:pPr>
      <w:r w:rsidRPr="000B5E74">
        <w:rPr>
          <w:rFonts w:ascii="Arial" w:hAnsi="Arial" w:cs="Arial"/>
        </w:rPr>
        <w:t xml:space="preserve">ein Artikel von Rechtsanwalt und Fachanwalt für Arbeitsrecht Jens </w:t>
      </w:r>
      <w:proofErr w:type="spellStart"/>
      <w:r w:rsidRPr="000B5E74">
        <w:rPr>
          <w:rFonts w:ascii="Arial" w:hAnsi="Arial" w:cs="Arial"/>
        </w:rPr>
        <w:t>Klarmann</w:t>
      </w:r>
      <w:proofErr w:type="spellEnd"/>
      <w:r w:rsidRPr="000B5E74">
        <w:rPr>
          <w:rFonts w:ascii="Arial" w:hAnsi="Arial" w:cs="Arial"/>
        </w:rPr>
        <w:t>, Kiel</w:t>
      </w:r>
    </w:p>
    <w:p w:rsidR="000B5E74" w:rsidRPr="000B5E74" w:rsidRDefault="000B5E74" w:rsidP="000B5E74">
      <w:pPr>
        <w:pStyle w:val="StandardWeb"/>
        <w:spacing w:before="0" w:beforeAutospacing="0" w:after="0" w:afterAutospacing="0"/>
        <w:jc w:val="both"/>
        <w:rPr>
          <w:rFonts w:ascii="Arial" w:hAnsi="Arial" w:cs="Arial"/>
          <w:sz w:val="22"/>
          <w:szCs w:val="22"/>
        </w:rPr>
      </w:pPr>
    </w:p>
    <w:p w:rsidR="000B5E74" w:rsidRPr="000B5E74" w:rsidRDefault="000B5E74" w:rsidP="000B5E74">
      <w:pPr>
        <w:pStyle w:val="StandardWeb"/>
        <w:spacing w:before="0" w:beforeAutospacing="0" w:after="0" w:afterAutospacing="0"/>
        <w:jc w:val="both"/>
        <w:rPr>
          <w:rFonts w:ascii="Arial" w:hAnsi="Arial" w:cs="Arial"/>
          <w:b/>
          <w:bCs/>
          <w:sz w:val="22"/>
          <w:szCs w:val="22"/>
        </w:rPr>
      </w:pPr>
      <w:bookmarkStart w:id="1" w:name="_Hlk220405005"/>
      <w:r w:rsidRPr="000B5E74">
        <w:rPr>
          <w:rFonts w:ascii="Arial" w:hAnsi="Arial" w:cs="Arial"/>
          <w:b/>
          <w:bCs/>
          <w:sz w:val="22"/>
          <w:szCs w:val="22"/>
        </w:rPr>
        <w:t>Eine Tätigkeit als Luftsicherheitsassistentin an der Passagier- und Gepäckkontrolle eines Flughafens darf grundsätzlich mit einem religiösen Kopftuch erbracht werden. Lehnt der Arbeitgeber eine Bewerbung ab, weil die Bewerberin ein solches Kopftuch trägt, liegt darin eine nicht gerechtfertigte Benachteiligung aufgrund der Religion.</w:t>
      </w:r>
    </w:p>
    <w:p w:rsidR="000B5E74" w:rsidRPr="000B5E74" w:rsidRDefault="000B5E74" w:rsidP="000B5E74">
      <w:pPr>
        <w:pStyle w:val="StandardWeb"/>
        <w:spacing w:before="0" w:beforeAutospacing="0" w:after="0" w:afterAutospacing="0"/>
        <w:jc w:val="both"/>
        <w:rPr>
          <w:rFonts w:ascii="Arial" w:hAnsi="Arial" w:cs="Arial"/>
          <w:bCs/>
          <w:sz w:val="22"/>
          <w:szCs w:val="22"/>
        </w:rPr>
      </w:pPr>
    </w:p>
    <w:p w:rsidR="000B5E74" w:rsidRPr="000B5E74" w:rsidRDefault="000B5E74" w:rsidP="000B5E74">
      <w:pPr>
        <w:pStyle w:val="StandardWeb"/>
        <w:spacing w:before="0" w:beforeAutospacing="0" w:after="0" w:afterAutospacing="0"/>
        <w:jc w:val="both"/>
        <w:rPr>
          <w:rFonts w:ascii="Arial" w:hAnsi="Arial" w:cs="Arial"/>
          <w:b/>
          <w:bCs/>
          <w:sz w:val="22"/>
          <w:szCs w:val="22"/>
        </w:rPr>
      </w:pPr>
      <w:r w:rsidRPr="000B5E74">
        <w:rPr>
          <w:rFonts w:ascii="Arial" w:hAnsi="Arial" w:cs="Arial"/>
          <w:bCs/>
          <w:sz w:val="22"/>
          <w:szCs w:val="22"/>
        </w:rPr>
        <w:t xml:space="preserve">Darauf verweist </w:t>
      </w:r>
      <w:r w:rsidRPr="000B5E74">
        <w:rPr>
          <w:rFonts w:ascii="Arial" w:hAnsi="Arial" w:cs="Arial"/>
          <w:sz w:val="22"/>
          <w:szCs w:val="22"/>
        </w:rPr>
        <w:t xml:space="preserve">der Kieler Fachanwalt für Arbeitsrecht Jens </w:t>
      </w:r>
      <w:proofErr w:type="spellStart"/>
      <w:r w:rsidRPr="000B5E74">
        <w:rPr>
          <w:rFonts w:ascii="Arial" w:hAnsi="Arial" w:cs="Arial"/>
          <w:sz w:val="22"/>
          <w:szCs w:val="22"/>
        </w:rPr>
        <w:t>Klarmann</w:t>
      </w:r>
      <w:proofErr w:type="spellEnd"/>
      <w:r w:rsidRPr="000B5E74">
        <w:rPr>
          <w:rFonts w:ascii="Arial" w:hAnsi="Arial" w:cs="Arial"/>
          <w:sz w:val="22"/>
          <w:szCs w:val="22"/>
        </w:rPr>
        <w:t xml:space="preserve">, Vizepräsident des VDAA - Verband deutscher </w:t>
      </w:r>
      <w:proofErr w:type="spellStart"/>
      <w:r w:rsidRPr="000B5E74">
        <w:rPr>
          <w:rFonts w:ascii="Arial" w:hAnsi="Arial" w:cs="Arial"/>
          <w:sz w:val="22"/>
          <w:szCs w:val="22"/>
        </w:rPr>
        <w:t>ArbeitsrechtsAnwälte</w:t>
      </w:r>
      <w:proofErr w:type="spellEnd"/>
      <w:r w:rsidRPr="000B5E74">
        <w:rPr>
          <w:rFonts w:ascii="Arial" w:hAnsi="Arial" w:cs="Arial"/>
          <w:sz w:val="22"/>
          <w:szCs w:val="22"/>
        </w:rPr>
        <w:t xml:space="preserve"> e. V. mit Sitz in Stuttgart, unter Hinweis auf die Mitteilung des </w:t>
      </w:r>
      <w:bookmarkStart w:id="2" w:name="_Hlk220404905"/>
      <w:r w:rsidRPr="000B5E74">
        <w:rPr>
          <w:rFonts w:ascii="Arial" w:hAnsi="Arial" w:cs="Arial"/>
          <w:sz w:val="22"/>
          <w:szCs w:val="22"/>
        </w:rPr>
        <w:t>Bundesarbeitsgerichts (BAG) zu seinem Urteil vom 29. Januar 2026 – 8 AZR 49/25.</w:t>
      </w:r>
    </w:p>
    <w:bookmarkEnd w:id="1"/>
    <w:bookmarkEnd w:id="2"/>
    <w:p w:rsidR="000B5E74" w:rsidRPr="000B5E74" w:rsidRDefault="000B5E74" w:rsidP="000B5E74">
      <w:pPr>
        <w:pStyle w:val="StandardWeb"/>
        <w:spacing w:before="0" w:beforeAutospacing="0" w:after="0" w:afterAutospacing="0"/>
        <w:jc w:val="both"/>
        <w:rPr>
          <w:rFonts w:ascii="Arial" w:hAnsi="Arial" w:cs="Arial"/>
          <w:sz w:val="22"/>
          <w:szCs w:val="22"/>
        </w:rPr>
      </w:pPr>
    </w:p>
    <w:p w:rsidR="000B5E74" w:rsidRPr="000B5E74" w:rsidRDefault="000B5E74" w:rsidP="000B5E74">
      <w:pPr>
        <w:pStyle w:val="StandardWeb"/>
        <w:spacing w:before="0" w:beforeAutospacing="0" w:after="0" w:afterAutospacing="0"/>
        <w:jc w:val="both"/>
        <w:rPr>
          <w:rFonts w:ascii="Arial" w:hAnsi="Arial" w:cs="Arial"/>
          <w:sz w:val="22"/>
          <w:szCs w:val="22"/>
        </w:rPr>
      </w:pPr>
      <w:r w:rsidRPr="000B5E74">
        <w:rPr>
          <w:rFonts w:ascii="Arial" w:hAnsi="Arial" w:cs="Arial"/>
          <w:sz w:val="22"/>
          <w:szCs w:val="22"/>
        </w:rPr>
        <w:t>Die Beklagte verantwortet als von der Bundespolizei beliehenes Unternehmen die Passagier- und Gepäckkontrolle am Flughafen Hamburg. Die Klägerin hat sich auf eine dortige Stelle als Luftsicherheitsassistentin beworben. Aufgrund ihres muslimischen Glaubens trägt sie in der Öffentlichkeit ausnahmslos ein Kopftuch.</w:t>
      </w:r>
    </w:p>
    <w:p w:rsidR="000B5E74" w:rsidRPr="000B5E74" w:rsidRDefault="000B5E74" w:rsidP="000B5E74">
      <w:pPr>
        <w:pStyle w:val="StandardWeb"/>
        <w:spacing w:before="0" w:beforeAutospacing="0" w:after="0" w:afterAutospacing="0"/>
        <w:jc w:val="both"/>
        <w:rPr>
          <w:rFonts w:ascii="Arial" w:hAnsi="Arial" w:cs="Arial"/>
          <w:sz w:val="22"/>
          <w:szCs w:val="22"/>
        </w:rPr>
      </w:pPr>
    </w:p>
    <w:p w:rsidR="000B5E74" w:rsidRPr="000B5E74" w:rsidRDefault="000B5E74" w:rsidP="000B5E74">
      <w:pPr>
        <w:pStyle w:val="StandardWeb"/>
        <w:spacing w:before="0" w:beforeAutospacing="0" w:after="0" w:afterAutospacing="0"/>
        <w:jc w:val="both"/>
        <w:rPr>
          <w:rFonts w:ascii="Arial" w:hAnsi="Arial" w:cs="Arial"/>
          <w:sz w:val="22"/>
          <w:szCs w:val="22"/>
        </w:rPr>
      </w:pPr>
      <w:r w:rsidRPr="000B5E74">
        <w:rPr>
          <w:rFonts w:ascii="Arial" w:hAnsi="Arial" w:cs="Arial"/>
          <w:sz w:val="22"/>
          <w:szCs w:val="22"/>
        </w:rPr>
        <w:t>Ein von der Beklagten mit dem Auswahlprozess beauftragtes Unternehmen lehnte die Bewerbung der Klägerin ab, nachdem diese im Bewerbungsverfahren ein Lichtbild mit Kopftuch vorgelegt hatte. Die Klägerin sah darin eine Benachteiligung aufgrund ihrer Religion und verlangte von der Beklagten eine Entschädigung nach § 15 Abs. 2 AGG.</w:t>
      </w:r>
    </w:p>
    <w:p w:rsidR="000B5E74" w:rsidRPr="000B5E74" w:rsidRDefault="000B5E74" w:rsidP="000B5E74">
      <w:pPr>
        <w:pStyle w:val="StandardWeb"/>
        <w:spacing w:before="0" w:beforeAutospacing="0" w:after="0" w:afterAutospacing="0"/>
        <w:jc w:val="both"/>
        <w:rPr>
          <w:rFonts w:ascii="Arial" w:hAnsi="Arial" w:cs="Arial"/>
          <w:sz w:val="22"/>
          <w:szCs w:val="22"/>
        </w:rPr>
      </w:pPr>
    </w:p>
    <w:p w:rsidR="000B5E74" w:rsidRPr="000B5E74" w:rsidRDefault="000B5E74" w:rsidP="000B5E74">
      <w:pPr>
        <w:pStyle w:val="StandardWeb"/>
        <w:spacing w:before="0" w:beforeAutospacing="0" w:after="0" w:afterAutospacing="0"/>
        <w:jc w:val="both"/>
        <w:rPr>
          <w:rFonts w:ascii="Arial" w:hAnsi="Arial" w:cs="Arial"/>
          <w:sz w:val="22"/>
          <w:szCs w:val="22"/>
        </w:rPr>
      </w:pPr>
      <w:r w:rsidRPr="000B5E74">
        <w:rPr>
          <w:rFonts w:ascii="Arial" w:hAnsi="Arial" w:cs="Arial"/>
          <w:sz w:val="22"/>
          <w:szCs w:val="22"/>
        </w:rPr>
        <w:t>Die Beklagte hat sich darauf berufen, die Klägerin sei nicht wegen ihres Kopftuchs, sondern wegen Lücken im Lebenslauf abgelehnt worden. Im Übrigen seien nach einer bei der Beklagten geltenden Konzernbetriebsvereinbarung Kopfbedeckungen aller Art untersagt. Luftsicherheitsassistentinnen unterlägen als von der Bundespolizei Beliehene einem staatlichen Neutralitätsgebot. Dies rechtfertige das Verbot, bei der Arbeit ein religiöses Kopftuch zu tragen.</w:t>
      </w:r>
    </w:p>
    <w:p w:rsidR="000B5E74" w:rsidRPr="000B5E74" w:rsidRDefault="000B5E74" w:rsidP="000B5E74">
      <w:pPr>
        <w:pStyle w:val="StandardWeb"/>
        <w:spacing w:before="0" w:beforeAutospacing="0" w:after="0" w:afterAutospacing="0"/>
        <w:jc w:val="both"/>
        <w:rPr>
          <w:rFonts w:ascii="Arial" w:hAnsi="Arial" w:cs="Arial"/>
          <w:sz w:val="22"/>
          <w:szCs w:val="22"/>
        </w:rPr>
      </w:pPr>
    </w:p>
    <w:p w:rsidR="000B5E74" w:rsidRPr="000B5E74" w:rsidRDefault="000B5E74" w:rsidP="000B5E74">
      <w:pPr>
        <w:pStyle w:val="StandardWeb"/>
        <w:spacing w:before="0" w:beforeAutospacing="0" w:after="0" w:afterAutospacing="0"/>
        <w:jc w:val="both"/>
        <w:rPr>
          <w:rFonts w:ascii="Arial" w:hAnsi="Arial" w:cs="Arial"/>
          <w:sz w:val="22"/>
          <w:szCs w:val="22"/>
        </w:rPr>
      </w:pPr>
      <w:r w:rsidRPr="000B5E74">
        <w:rPr>
          <w:rFonts w:ascii="Arial" w:hAnsi="Arial" w:cs="Arial"/>
          <w:sz w:val="22"/>
          <w:szCs w:val="22"/>
        </w:rPr>
        <w:t xml:space="preserve">Die Vorinstanzen haben der Klage stattgegeben und der Klägerin eine Entschädigung </w:t>
      </w:r>
      <w:proofErr w:type="spellStart"/>
      <w:r w:rsidRPr="000B5E74">
        <w:rPr>
          <w:rFonts w:ascii="Arial" w:hAnsi="Arial" w:cs="Arial"/>
          <w:sz w:val="22"/>
          <w:szCs w:val="22"/>
        </w:rPr>
        <w:t>iHv</w:t>
      </w:r>
      <w:proofErr w:type="spellEnd"/>
      <w:r w:rsidRPr="000B5E74">
        <w:rPr>
          <w:rFonts w:ascii="Arial" w:hAnsi="Arial" w:cs="Arial"/>
          <w:sz w:val="22"/>
          <w:szCs w:val="22"/>
        </w:rPr>
        <w:t xml:space="preserve">. 3.500,00 Euro zugesprochen. Die dagegen gerichtete Revision der Beklagten hatte beim Achten Senat des Bundesarbeitsgerichts keinen Erfolg. Die Klägerin hat – unter Berücksichtigung der Gesamtumstände – ausreichende Indizien </w:t>
      </w:r>
      <w:proofErr w:type="spellStart"/>
      <w:r w:rsidRPr="000B5E74">
        <w:rPr>
          <w:rFonts w:ascii="Arial" w:hAnsi="Arial" w:cs="Arial"/>
          <w:sz w:val="22"/>
          <w:szCs w:val="22"/>
        </w:rPr>
        <w:t>iSv</w:t>
      </w:r>
      <w:proofErr w:type="spellEnd"/>
      <w:r w:rsidRPr="000B5E74">
        <w:rPr>
          <w:rFonts w:ascii="Arial" w:hAnsi="Arial" w:cs="Arial"/>
          <w:sz w:val="22"/>
          <w:szCs w:val="22"/>
        </w:rPr>
        <w:t xml:space="preserve">. § 22 AGG vorgetragen, die eine Benachteiligung wegen der Religion vermuten lassen. Diese Vermutung hat die Beklagte nicht widerlegt. Das Nichttragen eines Kopftuchs ist keine wesentliche und entscheidende berufliche Anforderung </w:t>
      </w:r>
      <w:proofErr w:type="spellStart"/>
      <w:r w:rsidRPr="000B5E74">
        <w:rPr>
          <w:rFonts w:ascii="Arial" w:hAnsi="Arial" w:cs="Arial"/>
          <w:sz w:val="22"/>
          <w:szCs w:val="22"/>
        </w:rPr>
        <w:t>iSv</w:t>
      </w:r>
      <w:proofErr w:type="spellEnd"/>
      <w:r w:rsidRPr="000B5E74">
        <w:rPr>
          <w:rFonts w:ascii="Arial" w:hAnsi="Arial" w:cs="Arial"/>
          <w:sz w:val="22"/>
          <w:szCs w:val="22"/>
        </w:rPr>
        <w:t>. § 8 Abs. 1 AGG für eine Tätigkeit als Luftsicherheitsassistentin. Die Beklagte kann sich nicht mit Erfolg darauf berufen, eine häufig konfliktreiche Situation an den Kontrollstellen im Flughafen dürfe nicht durch religiöse Symbole verschärft werden. Objektive Anhaltspunkte dafür, dass es im Bereich der Passagierkontrolle aufgrund des Tragens von Kopftüchern durch Luftsicherheitsassistentinnen vermehrt zu Konfliktsituationen kommt, sind nicht ersichtlich.</w:t>
      </w:r>
    </w:p>
    <w:p w:rsidR="000B5E74" w:rsidRPr="000B5E74" w:rsidRDefault="000B5E74" w:rsidP="000B5E74">
      <w:pPr>
        <w:pStyle w:val="StandardWeb"/>
        <w:spacing w:before="0" w:beforeAutospacing="0" w:after="0" w:afterAutospacing="0"/>
        <w:jc w:val="both"/>
        <w:rPr>
          <w:rFonts w:ascii="Arial" w:hAnsi="Arial" w:cs="Arial"/>
          <w:sz w:val="22"/>
          <w:szCs w:val="22"/>
        </w:rPr>
      </w:pPr>
    </w:p>
    <w:p w:rsidR="000B5E74" w:rsidRPr="000B5E74" w:rsidRDefault="000B5E74" w:rsidP="000B5E74">
      <w:pPr>
        <w:pStyle w:val="StandardWeb"/>
        <w:spacing w:before="0" w:beforeAutospacing="0" w:after="0" w:afterAutospacing="0"/>
        <w:jc w:val="both"/>
        <w:rPr>
          <w:rFonts w:ascii="Arial" w:hAnsi="Arial" w:cs="Arial"/>
          <w:sz w:val="22"/>
          <w:szCs w:val="22"/>
        </w:rPr>
      </w:pPr>
      <w:proofErr w:type="spellStart"/>
      <w:r w:rsidRPr="000B5E74">
        <w:rPr>
          <w:rFonts w:ascii="Arial" w:hAnsi="Arial" w:cs="Arial"/>
          <w:sz w:val="22"/>
          <w:szCs w:val="22"/>
        </w:rPr>
        <w:t>Klarmann</w:t>
      </w:r>
      <w:proofErr w:type="spellEnd"/>
      <w:r w:rsidRPr="000B5E74">
        <w:rPr>
          <w:rFonts w:ascii="Arial" w:hAnsi="Arial" w:cs="Arial"/>
          <w:sz w:val="22"/>
          <w:szCs w:val="22"/>
        </w:rPr>
        <w:t xml:space="preserve"> empfahl, dies zu beachten sowie in Zweifelsfällen, um Rechtsrat nachzusuchen, wobei er u. a. dazu auch auf den VDAA-Verband deutscher </w:t>
      </w:r>
      <w:proofErr w:type="spellStart"/>
      <w:r w:rsidRPr="000B5E74">
        <w:rPr>
          <w:rFonts w:ascii="Arial" w:hAnsi="Arial" w:cs="Arial"/>
          <w:sz w:val="22"/>
          <w:szCs w:val="22"/>
        </w:rPr>
        <w:t>ArbeitsrechtsAnwälte</w:t>
      </w:r>
      <w:proofErr w:type="spellEnd"/>
      <w:r w:rsidRPr="000B5E74">
        <w:rPr>
          <w:rFonts w:ascii="Arial" w:hAnsi="Arial" w:cs="Arial"/>
          <w:sz w:val="22"/>
          <w:szCs w:val="22"/>
        </w:rPr>
        <w:t xml:space="preserve"> e. V. – </w:t>
      </w:r>
      <w:hyperlink r:id="rId6" w:history="1">
        <w:r w:rsidRPr="000B5E74">
          <w:rPr>
            <w:rStyle w:val="Hyperlink"/>
            <w:rFonts w:ascii="Arial" w:hAnsi="Arial" w:cs="Arial"/>
            <w:sz w:val="22"/>
            <w:szCs w:val="22"/>
          </w:rPr>
          <w:t>www.vdaa.de</w:t>
        </w:r>
      </w:hyperlink>
      <w:r w:rsidRPr="000B5E74">
        <w:rPr>
          <w:rFonts w:ascii="Arial" w:hAnsi="Arial" w:cs="Arial"/>
          <w:sz w:val="22"/>
          <w:szCs w:val="22"/>
        </w:rPr>
        <w:t xml:space="preserve"> – verwies.     </w:t>
      </w:r>
    </w:p>
    <w:p w:rsidR="003A2387" w:rsidRPr="000B5E74" w:rsidRDefault="003A2387" w:rsidP="000B5E74">
      <w:pPr>
        <w:spacing w:after="0" w:line="240" w:lineRule="auto"/>
        <w:jc w:val="both"/>
        <w:rPr>
          <w:rFonts w:ascii="Arial" w:hAnsi="Arial" w:cs="Arial"/>
        </w:rPr>
      </w:pPr>
    </w:p>
    <w:p w:rsidR="000B5E74" w:rsidRDefault="000B5E74" w:rsidP="000B5E74">
      <w:pPr>
        <w:spacing w:after="0" w:line="240" w:lineRule="auto"/>
        <w:jc w:val="both"/>
        <w:rPr>
          <w:rFonts w:ascii="Arial" w:hAnsi="Arial" w:cs="Arial"/>
        </w:rPr>
      </w:pPr>
    </w:p>
    <w:p w:rsidR="000E76E7" w:rsidRPr="000E76E7" w:rsidRDefault="000E76E7" w:rsidP="000E76E7">
      <w:pPr>
        <w:spacing w:after="0" w:line="240" w:lineRule="auto"/>
        <w:jc w:val="both"/>
        <w:rPr>
          <w:rFonts w:ascii="Arial" w:eastAsia="Times New Roman" w:hAnsi="Arial" w:cs="Arial"/>
          <w:sz w:val="20"/>
          <w:szCs w:val="20"/>
        </w:rPr>
      </w:pPr>
      <w:r w:rsidRPr="000E76E7">
        <w:rPr>
          <w:rFonts w:ascii="Arial" w:eastAsia="Times New Roman" w:hAnsi="Arial" w:cs="Arial"/>
          <w:sz w:val="20"/>
          <w:szCs w:val="20"/>
        </w:rPr>
        <w:t>Der Autor ist Vizepräsident des VDAA Verband deutscher Arbeitsrechtsanwälte e. V.</w:t>
      </w:r>
    </w:p>
    <w:p w:rsidR="000E76E7" w:rsidRPr="000E76E7" w:rsidRDefault="000E76E7" w:rsidP="000E76E7">
      <w:pPr>
        <w:spacing w:after="0" w:line="240" w:lineRule="auto"/>
        <w:jc w:val="both"/>
        <w:rPr>
          <w:rFonts w:ascii="Arial" w:eastAsia="Times New Roman" w:hAnsi="Arial" w:cs="Arial"/>
          <w:b/>
          <w:bCs/>
          <w:sz w:val="20"/>
          <w:szCs w:val="20"/>
        </w:rPr>
      </w:pPr>
    </w:p>
    <w:p w:rsidR="000E76E7" w:rsidRPr="000E76E7" w:rsidRDefault="000E76E7" w:rsidP="000E76E7">
      <w:pPr>
        <w:spacing w:after="0" w:line="240" w:lineRule="auto"/>
        <w:jc w:val="both"/>
        <w:rPr>
          <w:rFonts w:ascii="Arial" w:eastAsia="Times New Roman" w:hAnsi="Arial" w:cs="Arial"/>
          <w:sz w:val="20"/>
          <w:szCs w:val="20"/>
        </w:rPr>
      </w:pPr>
      <w:r w:rsidRPr="000E76E7">
        <w:rPr>
          <w:rFonts w:ascii="Arial" w:eastAsia="Times New Roman" w:hAnsi="Arial" w:cs="Arial"/>
          <w:sz w:val="20"/>
          <w:szCs w:val="20"/>
        </w:rPr>
        <w:lastRenderedPageBreak/>
        <w:t>Für Rückfragen steht Ihnen der Autor gerne zur Verfügung</w:t>
      </w:r>
    </w:p>
    <w:p w:rsidR="000E76E7" w:rsidRPr="000E76E7" w:rsidRDefault="000E76E7" w:rsidP="000E76E7">
      <w:pPr>
        <w:spacing w:after="0" w:line="240" w:lineRule="auto"/>
        <w:jc w:val="both"/>
        <w:rPr>
          <w:rFonts w:ascii="Arial" w:hAnsi="Arial" w:cs="Arial"/>
          <w:bCs/>
          <w:sz w:val="20"/>
          <w:szCs w:val="20"/>
        </w:rPr>
      </w:pPr>
    </w:p>
    <w:p w:rsidR="000E76E7" w:rsidRPr="000E76E7" w:rsidRDefault="000E76E7" w:rsidP="000E76E7">
      <w:pPr>
        <w:spacing w:after="0" w:line="240" w:lineRule="auto"/>
        <w:jc w:val="both"/>
        <w:rPr>
          <w:rFonts w:ascii="Arial" w:hAnsi="Arial" w:cs="Arial"/>
          <w:sz w:val="20"/>
          <w:szCs w:val="20"/>
        </w:rPr>
      </w:pPr>
      <w:r w:rsidRPr="000E76E7">
        <w:rPr>
          <w:rFonts w:ascii="Arial" w:hAnsi="Arial" w:cs="Arial"/>
          <w:sz w:val="20"/>
          <w:szCs w:val="20"/>
        </w:rPr>
        <w:t xml:space="preserve">Jens </w:t>
      </w:r>
      <w:proofErr w:type="spellStart"/>
      <w:r w:rsidRPr="000E76E7">
        <w:rPr>
          <w:rFonts w:ascii="Arial" w:hAnsi="Arial" w:cs="Arial"/>
          <w:sz w:val="20"/>
          <w:szCs w:val="20"/>
        </w:rPr>
        <w:t>Klarmann</w:t>
      </w:r>
      <w:proofErr w:type="spellEnd"/>
    </w:p>
    <w:p w:rsidR="000E76E7" w:rsidRPr="000E76E7" w:rsidRDefault="000E76E7" w:rsidP="000E76E7">
      <w:pPr>
        <w:spacing w:after="0" w:line="240" w:lineRule="auto"/>
        <w:jc w:val="both"/>
        <w:rPr>
          <w:rFonts w:ascii="Arial" w:hAnsi="Arial" w:cs="Arial"/>
          <w:sz w:val="20"/>
          <w:szCs w:val="20"/>
        </w:rPr>
      </w:pPr>
      <w:r w:rsidRPr="000E76E7">
        <w:rPr>
          <w:rFonts w:ascii="Arial" w:hAnsi="Arial" w:cs="Arial"/>
          <w:sz w:val="20"/>
          <w:szCs w:val="20"/>
        </w:rPr>
        <w:t>Rechtsanwalt</w:t>
      </w:r>
    </w:p>
    <w:p w:rsidR="000E76E7" w:rsidRPr="000E76E7" w:rsidRDefault="000E76E7" w:rsidP="000E76E7">
      <w:pPr>
        <w:spacing w:after="0" w:line="240" w:lineRule="auto"/>
        <w:jc w:val="both"/>
        <w:rPr>
          <w:rFonts w:ascii="Arial" w:hAnsi="Arial" w:cs="Arial"/>
          <w:sz w:val="20"/>
          <w:szCs w:val="20"/>
        </w:rPr>
      </w:pPr>
      <w:r w:rsidRPr="000E76E7">
        <w:rPr>
          <w:rFonts w:ascii="Arial" w:hAnsi="Arial" w:cs="Arial"/>
          <w:sz w:val="20"/>
          <w:szCs w:val="20"/>
        </w:rPr>
        <w:t>Fachanwalt für Arbeitsrecht</w:t>
      </w:r>
    </w:p>
    <w:p w:rsidR="000E76E7" w:rsidRDefault="000E76E7" w:rsidP="000E76E7">
      <w:pPr>
        <w:spacing w:after="0" w:line="240" w:lineRule="auto"/>
        <w:jc w:val="both"/>
        <w:rPr>
          <w:rFonts w:ascii="Arial" w:hAnsi="Arial" w:cs="Arial"/>
          <w:sz w:val="20"/>
          <w:szCs w:val="20"/>
        </w:rPr>
      </w:pPr>
    </w:p>
    <w:p w:rsidR="000E76E7" w:rsidRPr="000E76E7" w:rsidRDefault="000E76E7" w:rsidP="000E76E7">
      <w:pPr>
        <w:spacing w:after="0" w:line="240" w:lineRule="auto"/>
        <w:jc w:val="both"/>
        <w:rPr>
          <w:rFonts w:ascii="Arial" w:hAnsi="Arial" w:cs="Arial"/>
          <w:sz w:val="20"/>
          <w:szCs w:val="20"/>
        </w:rPr>
      </w:pPr>
      <w:r w:rsidRPr="000E76E7">
        <w:rPr>
          <w:rFonts w:ascii="Arial" w:hAnsi="Arial" w:cs="Arial"/>
          <w:sz w:val="20"/>
          <w:szCs w:val="20"/>
        </w:rPr>
        <w:t xml:space="preserve">c/o KPG </w:t>
      </w:r>
      <w:proofErr w:type="spellStart"/>
      <w:r w:rsidRPr="000E76E7">
        <w:rPr>
          <w:rFonts w:ascii="Arial" w:hAnsi="Arial" w:cs="Arial"/>
          <w:sz w:val="20"/>
          <w:szCs w:val="20"/>
        </w:rPr>
        <w:t>Klarmann</w:t>
      </w:r>
      <w:proofErr w:type="spellEnd"/>
      <w:r w:rsidRPr="000E76E7">
        <w:rPr>
          <w:rFonts w:ascii="Arial" w:hAnsi="Arial" w:cs="Arial"/>
          <w:sz w:val="20"/>
          <w:szCs w:val="20"/>
        </w:rPr>
        <w:t xml:space="preserve"> &amp; Passau GmbH </w:t>
      </w:r>
    </w:p>
    <w:p w:rsidR="000E76E7" w:rsidRPr="000E76E7" w:rsidRDefault="000E76E7" w:rsidP="000E76E7">
      <w:pPr>
        <w:spacing w:after="0" w:line="240" w:lineRule="auto"/>
        <w:jc w:val="both"/>
        <w:rPr>
          <w:rFonts w:ascii="Arial" w:hAnsi="Arial" w:cs="Arial"/>
          <w:sz w:val="20"/>
          <w:szCs w:val="20"/>
        </w:rPr>
      </w:pPr>
      <w:r w:rsidRPr="000E76E7">
        <w:rPr>
          <w:rFonts w:ascii="Arial" w:hAnsi="Arial" w:cs="Arial"/>
          <w:sz w:val="20"/>
          <w:szCs w:val="20"/>
        </w:rPr>
        <w:t xml:space="preserve">Rechtsberatung und Steuerberatung </w:t>
      </w:r>
    </w:p>
    <w:p w:rsidR="000E76E7" w:rsidRPr="000E76E7" w:rsidRDefault="000E76E7" w:rsidP="000E76E7">
      <w:pPr>
        <w:spacing w:after="0" w:line="240" w:lineRule="auto"/>
        <w:jc w:val="both"/>
        <w:rPr>
          <w:rFonts w:ascii="Arial" w:hAnsi="Arial" w:cs="Arial"/>
          <w:sz w:val="20"/>
          <w:szCs w:val="20"/>
        </w:rPr>
      </w:pPr>
      <w:r w:rsidRPr="000E76E7">
        <w:rPr>
          <w:rFonts w:ascii="Arial" w:hAnsi="Arial" w:cs="Arial"/>
          <w:sz w:val="20"/>
          <w:szCs w:val="20"/>
        </w:rPr>
        <w:t>Eckernförder Str. 315          24119 Kronshagen/Kiel</w:t>
      </w:r>
    </w:p>
    <w:p w:rsidR="000E76E7" w:rsidRPr="000E76E7" w:rsidRDefault="000E76E7" w:rsidP="000E76E7">
      <w:pPr>
        <w:spacing w:after="0" w:line="240" w:lineRule="auto"/>
        <w:jc w:val="both"/>
        <w:rPr>
          <w:rFonts w:ascii="Arial" w:hAnsi="Arial" w:cs="Arial"/>
          <w:sz w:val="20"/>
          <w:szCs w:val="20"/>
        </w:rPr>
      </w:pPr>
      <w:r w:rsidRPr="000E76E7">
        <w:rPr>
          <w:rFonts w:ascii="Arial" w:hAnsi="Arial" w:cs="Arial"/>
          <w:sz w:val="20"/>
          <w:szCs w:val="20"/>
        </w:rPr>
        <w:t>Telefon: 0431-97991613      Telefax: 0431-97991617</w:t>
      </w:r>
    </w:p>
    <w:p w:rsidR="000E76E7" w:rsidRPr="000E76E7" w:rsidRDefault="000E76E7" w:rsidP="000E76E7">
      <w:pPr>
        <w:spacing w:after="0" w:line="240" w:lineRule="auto"/>
        <w:jc w:val="both"/>
        <w:rPr>
          <w:rFonts w:ascii="Arial" w:hAnsi="Arial" w:cs="Arial"/>
          <w:sz w:val="20"/>
          <w:szCs w:val="20"/>
        </w:rPr>
      </w:pPr>
      <w:proofErr w:type="gramStart"/>
      <w:r w:rsidRPr="000E76E7">
        <w:rPr>
          <w:rFonts w:ascii="Arial" w:hAnsi="Arial" w:cs="Arial"/>
          <w:sz w:val="20"/>
          <w:szCs w:val="20"/>
        </w:rPr>
        <w:t>Email :</w:t>
      </w:r>
      <w:proofErr w:type="gramEnd"/>
      <w:r w:rsidRPr="000E76E7">
        <w:rPr>
          <w:rFonts w:ascii="Arial" w:hAnsi="Arial" w:cs="Arial"/>
          <w:sz w:val="20"/>
          <w:szCs w:val="20"/>
        </w:rPr>
        <w:t xml:space="preserve"> </w:t>
      </w:r>
      <w:hyperlink r:id="rId7" w:tgtFrame="_blank" w:history="1">
        <w:r w:rsidRPr="000E76E7">
          <w:rPr>
            <w:rStyle w:val="Hyperlink"/>
            <w:rFonts w:ascii="Arial" w:hAnsi="Arial" w:cs="Arial"/>
            <w:sz w:val="20"/>
            <w:szCs w:val="20"/>
          </w:rPr>
          <w:t>j.klarmann@kpg-kiel.de</w:t>
        </w:r>
      </w:hyperlink>
      <w:r w:rsidRPr="000E76E7">
        <w:rPr>
          <w:rFonts w:ascii="Arial" w:hAnsi="Arial" w:cs="Arial"/>
          <w:sz w:val="20"/>
          <w:szCs w:val="20"/>
        </w:rPr>
        <w:t xml:space="preserve"> </w:t>
      </w:r>
    </w:p>
    <w:p w:rsidR="000E76E7" w:rsidRPr="000E76E7" w:rsidRDefault="000E76E7" w:rsidP="000E76E7">
      <w:pPr>
        <w:spacing w:after="0" w:line="240" w:lineRule="auto"/>
        <w:jc w:val="both"/>
        <w:rPr>
          <w:rFonts w:ascii="Arial" w:hAnsi="Arial" w:cs="Arial"/>
          <w:sz w:val="20"/>
          <w:szCs w:val="20"/>
        </w:rPr>
      </w:pPr>
    </w:p>
    <w:sectPr w:rsidR="000E76E7" w:rsidRPr="000E76E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344" w:rsidRDefault="00E25344" w:rsidP="005A26C4">
      <w:pPr>
        <w:spacing w:after="0" w:line="240" w:lineRule="auto"/>
      </w:pPr>
      <w:r>
        <w:separator/>
      </w:r>
    </w:p>
  </w:endnote>
  <w:endnote w:type="continuationSeparator" w:id="0">
    <w:p w:rsidR="00E25344" w:rsidRDefault="00E25344"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344" w:rsidRDefault="00E25344" w:rsidP="005A26C4">
      <w:pPr>
        <w:spacing w:after="0" w:line="240" w:lineRule="auto"/>
      </w:pPr>
      <w:r>
        <w:separator/>
      </w:r>
    </w:p>
  </w:footnote>
  <w:footnote w:type="continuationSeparator" w:id="0">
    <w:p w:rsidR="00E25344" w:rsidRDefault="00E25344"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9817C3">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3124D0">
      <w:rPr>
        <w:rFonts w:ascii="Arial" w:eastAsia="Calibri" w:hAnsi="Arial" w:cs="Arial"/>
        <w:b/>
        <w:bCs/>
        <w:sz w:val="28"/>
        <w:szCs w:val="28"/>
        <w:lang w:eastAsia="de-DE"/>
      </w:rPr>
      <w:t>12-2025 / 01-2026</w:t>
    </w:r>
  </w:p>
  <w:p w:rsidR="00232ED3" w:rsidRDefault="005A26C4" w:rsidP="005A26C4">
    <w:pPr>
      <w:pStyle w:val="Kopfzeile"/>
      <w:jc w:val="right"/>
      <w:rPr>
        <w:rFonts w:ascii="Arial" w:hAnsi="Arial" w:cs="Arial"/>
        <w:sz w:val="32"/>
        <w:szCs w:val="32"/>
      </w:rPr>
    </w:pPr>
    <w:bookmarkStart w:id="3"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3"/>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B5E74"/>
    <w:rsid w:val="000C081E"/>
    <w:rsid w:val="000E76E7"/>
    <w:rsid w:val="000F264F"/>
    <w:rsid w:val="000F63D8"/>
    <w:rsid w:val="001A2659"/>
    <w:rsid w:val="001A2FAF"/>
    <w:rsid w:val="001B5E55"/>
    <w:rsid w:val="001F47ED"/>
    <w:rsid w:val="00232ED3"/>
    <w:rsid w:val="00280686"/>
    <w:rsid w:val="00286EB0"/>
    <w:rsid w:val="002A1A1B"/>
    <w:rsid w:val="002B4E59"/>
    <w:rsid w:val="002F67F6"/>
    <w:rsid w:val="003124D0"/>
    <w:rsid w:val="003558BF"/>
    <w:rsid w:val="00367814"/>
    <w:rsid w:val="00390ACD"/>
    <w:rsid w:val="003A2387"/>
    <w:rsid w:val="003A720A"/>
    <w:rsid w:val="004A1169"/>
    <w:rsid w:val="004B78F9"/>
    <w:rsid w:val="004E1D17"/>
    <w:rsid w:val="004E5691"/>
    <w:rsid w:val="005036BB"/>
    <w:rsid w:val="0050747C"/>
    <w:rsid w:val="00574F9D"/>
    <w:rsid w:val="005805F8"/>
    <w:rsid w:val="005A26C4"/>
    <w:rsid w:val="005D5092"/>
    <w:rsid w:val="006161E7"/>
    <w:rsid w:val="00632516"/>
    <w:rsid w:val="00645B26"/>
    <w:rsid w:val="00650B0C"/>
    <w:rsid w:val="006936B9"/>
    <w:rsid w:val="006B755A"/>
    <w:rsid w:val="006F372F"/>
    <w:rsid w:val="00770F81"/>
    <w:rsid w:val="007810AC"/>
    <w:rsid w:val="007B4353"/>
    <w:rsid w:val="007E2B72"/>
    <w:rsid w:val="008406B2"/>
    <w:rsid w:val="00846A64"/>
    <w:rsid w:val="008A1DB8"/>
    <w:rsid w:val="008C0513"/>
    <w:rsid w:val="00921F59"/>
    <w:rsid w:val="00923489"/>
    <w:rsid w:val="00936146"/>
    <w:rsid w:val="009817C3"/>
    <w:rsid w:val="00985B0C"/>
    <w:rsid w:val="00991CBA"/>
    <w:rsid w:val="0099463F"/>
    <w:rsid w:val="009A15EB"/>
    <w:rsid w:val="009E21A8"/>
    <w:rsid w:val="00A722BC"/>
    <w:rsid w:val="00A81404"/>
    <w:rsid w:val="00A82319"/>
    <w:rsid w:val="00A827D9"/>
    <w:rsid w:val="00AC6BBF"/>
    <w:rsid w:val="00B12507"/>
    <w:rsid w:val="00B30E11"/>
    <w:rsid w:val="00B5447C"/>
    <w:rsid w:val="00B719BD"/>
    <w:rsid w:val="00B830A2"/>
    <w:rsid w:val="00BB442F"/>
    <w:rsid w:val="00BC512C"/>
    <w:rsid w:val="00C77E45"/>
    <w:rsid w:val="00C95762"/>
    <w:rsid w:val="00CE17BB"/>
    <w:rsid w:val="00D1355D"/>
    <w:rsid w:val="00D13872"/>
    <w:rsid w:val="00D1712B"/>
    <w:rsid w:val="00D64924"/>
    <w:rsid w:val="00DB49BB"/>
    <w:rsid w:val="00DB65DB"/>
    <w:rsid w:val="00DC3D53"/>
    <w:rsid w:val="00E25098"/>
    <w:rsid w:val="00E25344"/>
    <w:rsid w:val="00E570F6"/>
    <w:rsid w:val="00EA2FD9"/>
    <w:rsid w:val="00EB1644"/>
    <w:rsid w:val="00ED06A4"/>
    <w:rsid w:val="00F537F3"/>
    <w:rsid w:val="00F613A9"/>
    <w:rsid w:val="00F927E5"/>
    <w:rsid w:val="00FA113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81BE3"/>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0B5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klarmann@kpg-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2-2025-01-2026\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2026-02-05T12:57:00Z</dcterms:created>
  <dcterms:modified xsi:type="dcterms:W3CDTF">2026-02-05T12:57:00Z</dcterms:modified>
</cp:coreProperties>
</file>