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F17317" w:rsidRDefault="008C0513" w:rsidP="00CA5747">
      <w:pPr>
        <w:spacing w:after="0" w:line="240" w:lineRule="auto"/>
        <w:jc w:val="both"/>
        <w:rPr>
          <w:rFonts w:ascii="Arial" w:hAnsi="Arial" w:cs="Arial"/>
          <w:bCs/>
        </w:rPr>
      </w:pPr>
      <w:bookmarkStart w:id="0" w:name="_GoBack"/>
      <w:bookmarkEnd w:id="0"/>
    </w:p>
    <w:p w:rsidR="00A569B0" w:rsidRDefault="00F17317" w:rsidP="00A569B0">
      <w:pPr>
        <w:pStyle w:val="StandardWeb"/>
        <w:spacing w:before="0" w:beforeAutospacing="0" w:after="0" w:afterAutospacing="0"/>
        <w:jc w:val="center"/>
        <w:rPr>
          <w:rFonts w:ascii="Arial" w:hAnsi="Arial" w:cs="Arial"/>
          <w:b/>
          <w:bCs/>
          <w:sz w:val="22"/>
          <w:szCs w:val="22"/>
        </w:rPr>
      </w:pPr>
      <w:r w:rsidRPr="00F17317">
        <w:rPr>
          <w:rFonts w:ascii="Arial" w:hAnsi="Arial" w:cs="Arial"/>
          <w:b/>
          <w:bCs/>
          <w:sz w:val="22"/>
          <w:szCs w:val="22"/>
        </w:rPr>
        <w:t>Ordentliche Kündigung eines Busfahrers nach grob fahrlässigem</w:t>
      </w:r>
    </w:p>
    <w:p w:rsidR="00F17317" w:rsidRPr="00F17317" w:rsidRDefault="00F17317" w:rsidP="00A569B0">
      <w:pPr>
        <w:pStyle w:val="StandardWeb"/>
        <w:spacing w:before="0" w:beforeAutospacing="0" w:after="0" w:afterAutospacing="0"/>
        <w:jc w:val="center"/>
        <w:rPr>
          <w:rFonts w:ascii="Arial" w:hAnsi="Arial" w:cs="Arial"/>
          <w:b/>
          <w:bCs/>
          <w:sz w:val="22"/>
          <w:szCs w:val="22"/>
        </w:rPr>
      </w:pPr>
      <w:r w:rsidRPr="00F17317">
        <w:rPr>
          <w:rFonts w:ascii="Arial" w:hAnsi="Arial" w:cs="Arial"/>
          <w:b/>
          <w:bCs/>
          <w:sz w:val="22"/>
          <w:szCs w:val="22"/>
        </w:rPr>
        <w:t>schwerem Verkehrsunfall gerechtfertigt</w:t>
      </w:r>
    </w:p>
    <w:p w:rsidR="00F17317" w:rsidRPr="00F17317" w:rsidRDefault="00F17317" w:rsidP="00CA5747">
      <w:pPr>
        <w:spacing w:after="0" w:line="240" w:lineRule="auto"/>
        <w:jc w:val="both"/>
        <w:rPr>
          <w:rFonts w:ascii="Arial" w:hAnsi="Arial" w:cs="Arial"/>
        </w:rPr>
      </w:pPr>
    </w:p>
    <w:p w:rsidR="00F17317" w:rsidRPr="00F17317" w:rsidRDefault="00F17317" w:rsidP="00CA5747">
      <w:pPr>
        <w:spacing w:after="0" w:line="240" w:lineRule="auto"/>
        <w:jc w:val="both"/>
        <w:rPr>
          <w:rFonts w:ascii="Arial" w:hAnsi="Arial" w:cs="Arial"/>
        </w:rPr>
      </w:pPr>
      <w:r w:rsidRPr="00F17317">
        <w:rPr>
          <w:rFonts w:ascii="Arial" w:hAnsi="Arial" w:cs="Arial"/>
        </w:rPr>
        <w:t xml:space="preserve">ein Artikel von Rechtsanwalt und Fachanwalt für Arbeitsrecht Jens </w:t>
      </w:r>
      <w:proofErr w:type="spellStart"/>
      <w:r w:rsidRPr="00F17317">
        <w:rPr>
          <w:rFonts w:ascii="Arial" w:hAnsi="Arial" w:cs="Arial"/>
        </w:rPr>
        <w:t>Klarmann</w:t>
      </w:r>
      <w:proofErr w:type="spellEnd"/>
      <w:r w:rsidRPr="00F17317">
        <w:rPr>
          <w:rFonts w:ascii="Arial" w:hAnsi="Arial" w:cs="Arial"/>
        </w:rPr>
        <w:t>, Kiel</w:t>
      </w:r>
    </w:p>
    <w:p w:rsidR="00F17317" w:rsidRPr="00F17317" w:rsidRDefault="00F17317" w:rsidP="00CA5747">
      <w:pPr>
        <w:pStyle w:val="StandardWeb"/>
        <w:spacing w:before="0" w:beforeAutospacing="0" w:after="0" w:afterAutospacing="0"/>
        <w:jc w:val="both"/>
        <w:rPr>
          <w:rFonts w:ascii="Arial" w:hAnsi="Arial" w:cs="Arial"/>
          <w:sz w:val="22"/>
          <w:szCs w:val="22"/>
        </w:rPr>
      </w:pPr>
    </w:p>
    <w:p w:rsidR="00F17317" w:rsidRPr="00F17317" w:rsidRDefault="00F17317" w:rsidP="00CA5747">
      <w:pPr>
        <w:pStyle w:val="StandardWeb"/>
        <w:spacing w:before="0" w:beforeAutospacing="0" w:after="0" w:afterAutospacing="0"/>
        <w:jc w:val="both"/>
        <w:rPr>
          <w:rFonts w:ascii="Arial" w:hAnsi="Arial" w:cs="Arial"/>
          <w:b/>
          <w:bCs/>
          <w:sz w:val="22"/>
          <w:szCs w:val="22"/>
        </w:rPr>
      </w:pPr>
      <w:bookmarkStart w:id="1" w:name="_Hlk220405005"/>
      <w:r w:rsidRPr="00F17317">
        <w:rPr>
          <w:rFonts w:ascii="Arial" w:hAnsi="Arial" w:cs="Arial"/>
          <w:b/>
          <w:bCs/>
          <w:sz w:val="22"/>
          <w:szCs w:val="22"/>
        </w:rPr>
        <w:t>Wer als Busfahrer aufgrund überhöhter Geschwindigkeit und zu geringen Abstands grob fahrlässig einen Verkehrsunfall mit hohem Schaden und Schwerverletzten verursacht, muss mit der ordentlichen Kündigung seines Arbeitsverhältnisses rechnen.</w:t>
      </w:r>
    </w:p>
    <w:p w:rsidR="00A569B0" w:rsidRDefault="00A569B0" w:rsidP="00CA5747">
      <w:pPr>
        <w:pStyle w:val="StandardWeb"/>
        <w:spacing w:before="0" w:beforeAutospacing="0" w:after="0" w:afterAutospacing="0"/>
        <w:jc w:val="both"/>
        <w:rPr>
          <w:rFonts w:ascii="Arial" w:hAnsi="Arial" w:cs="Arial"/>
          <w:bCs/>
          <w:sz w:val="22"/>
          <w:szCs w:val="22"/>
        </w:rPr>
      </w:pPr>
    </w:p>
    <w:p w:rsidR="00F17317" w:rsidRPr="00F17317" w:rsidRDefault="00F17317" w:rsidP="00CA5747">
      <w:pPr>
        <w:pStyle w:val="StandardWeb"/>
        <w:spacing w:before="0" w:beforeAutospacing="0" w:after="0" w:afterAutospacing="0"/>
        <w:jc w:val="both"/>
        <w:rPr>
          <w:rFonts w:ascii="Arial" w:hAnsi="Arial" w:cs="Arial"/>
          <w:b/>
          <w:bCs/>
          <w:sz w:val="22"/>
          <w:szCs w:val="22"/>
        </w:rPr>
      </w:pPr>
      <w:r w:rsidRPr="00F17317">
        <w:rPr>
          <w:rFonts w:ascii="Arial" w:hAnsi="Arial" w:cs="Arial"/>
          <w:bCs/>
          <w:sz w:val="22"/>
          <w:szCs w:val="22"/>
        </w:rPr>
        <w:t xml:space="preserve">Darauf verweist </w:t>
      </w:r>
      <w:r w:rsidRPr="00F17317">
        <w:rPr>
          <w:rFonts w:ascii="Arial" w:hAnsi="Arial" w:cs="Arial"/>
          <w:sz w:val="22"/>
          <w:szCs w:val="22"/>
        </w:rPr>
        <w:t xml:space="preserve">der Kieler Fachanwalt für Arbeitsrecht Jens </w:t>
      </w:r>
      <w:proofErr w:type="spellStart"/>
      <w:r w:rsidRPr="00F17317">
        <w:rPr>
          <w:rFonts w:ascii="Arial" w:hAnsi="Arial" w:cs="Arial"/>
          <w:sz w:val="22"/>
          <w:szCs w:val="22"/>
        </w:rPr>
        <w:t>Klarmann</w:t>
      </w:r>
      <w:proofErr w:type="spellEnd"/>
      <w:r w:rsidRPr="00F17317">
        <w:rPr>
          <w:rFonts w:ascii="Arial" w:hAnsi="Arial" w:cs="Arial"/>
          <w:sz w:val="22"/>
          <w:szCs w:val="22"/>
        </w:rPr>
        <w:t xml:space="preserve">, Vizepräsident des VDAA - Verband deutscher </w:t>
      </w:r>
      <w:proofErr w:type="spellStart"/>
      <w:r w:rsidRPr="00F17317">
        <w:rPr>
          <w:rFonts w:ascii="Arial" w:hAnsi="Arial" w:cs="Arial"/>
          <w:sz w:val="22"/>
          <w:szCs w:val="22"/>
        </w:rPr>
        <w:t>ArbeitsrechtsAnwälte</w:t>
      </w:r>
      <w:proofErr w:type="spellEnd"/>
      <w:r w:rsidRPr="00F17317">
        <w:rPr>
          <w:rFonts w:ascii="Arial" w:hAnsi="Arial" w:cs="Arial"/>
          <w:sz w:val="22"/>
          <w:szCs w:val="22"/>
        </w:rPr>
        <w:t xml:space="preserve"> e. V. mit Sitz in Stuttgart, unter Hinweis auf die Mitteilung des </w:t>
      </w:r>
      <w:bookmarkStart w:id="2" w:name="_Hlk220404905"/>
      <w:r w:rsidRPr="00F17317">
        <w:rPr>
          <w:rFonts w:ascii="Arial" w:hAnsi="Arial" w:cs="Arial"/>
          <w:sz w:val="22"/>
          <w:szCs w:val="22"/>
        </w:rPr>
        <w:t>Arbeitsgericht Elmshorn vom 17.04.2026 zu seinem Urteil vom 11. Februar 2026 (3 Ca 1504 d/25).</w:t>
      </w:r>
    </w:p>
    <w:bookmarkEnd w:id="1"/>
    <w:bookmarkEnd w:id="2"/>
    <w:p w:rsidR="00A569B0" w:rsidRDefault="00A569B0" w:rsidP="00CA5747">
      <w:pPr>
        <w:pStyle w:val="StandardWeb"/>
        <w:spacing w:before="0" w:beforeAutospacing="0" w:after="0" w:afterAutospacing="0"/>
        <w:jc w:val="both"/>
        <w:rPr>
          <w:rFonts w:ascii="Arial" w:hAnsi="Arial" w:cs="Arial"/>
          <w:sz w:val="22"/>
          <w:szCs w:val="22"/>
        </w:rPr>
      </w:pPr>
    </w:p>
    <w:p w:rsidR="00F17317" w:rsidRPr="00F17317" w:rsidRDefault="00F17317" w:rsidP="00CA5747">
      <w:pPr>
        <w:pStyle w:val="StandardWeb"/>
        <w:spacing w:before="0" w:beforeAutospacing="0" w:after="0" w:afterAutospacing="0"/>
        <w:jc w:val="both"/>
        <w:rPr>
          <w:rFonts w:ascii="Arial" w:hAnsi="Arial" w:cs="Arial"/>
          <w:sz w:val="22"/>
          <w:szCs w:val="22"/>
        </w:rPr>
      </w:pPr>
      <w:r w:rsidRPr="00F17317">
        <w:rPr>
          <w:rFonts w:ascii="Arial" w:hAnsi="Arial" w:cs="Arial"/>
          <w:sz w:val="22"/>
          <w:szCs w:val="22"/>
        </w:rPr>
        <w:t>Der seit November 2021 bei einem Verkehrsbetrieb als Busfahrer beschäftigte Kläger übernahm im September 2025 morgens bei hellen klaren Sichtverhältnissen eine Linienbustour. Im Bus befand sich u. a. eine Grundschulklasse. Er fuhr auf einen vor einer Kreuzungsampel stehenden Bus auf, nachdem er unmittelbar zuvor noch beschleunigt hatte. Der Kläger wurde durch die tiefstehende Sonne geblendet und versuchte, den Schalter für die Sonnenblende zu bedienen. Bei dem Unfall wurden 20 Menschen verletzt, vier davon schwer. Der Verkehrsbetrieb kündigte dem Kläger fristgemäß. Hiergegen wandte sich der Kläger mit seiner Kündigungsschutzklage vor dem Arbeitsgericht. Er meint, dass es sich um ein „Augenblicksversagen“ gehandelt habe, was nur eine einfache Fahrlässigkeit darstelle. Dies rechtfertige keine Kündigung.</w:t>
      </w:r>
    </w:p>
    <w:p w:rsidR="00A569B0" w:rsidRDefault="00A569B0" w:rsidP="00CA5747">
      <w:pPr>
        <w:pStyle w:val="StandardWeb"/>
        <w:spacing w:before="0" w:beforeAutospacing="0" w:after="0" w:afterAutospacing="0"/>
        <w:jc w:val="both"/>
        <w:rPr>
          <w:rFonts w:ascii="Arial" w:hAnsi="Arial" w:cs="Arial"/>
          <w:sz w:val="22"/>
          <w:szCs w:val="22"/>
        </w:rPr>
      </w:pPr>
    </w:p>
    <w:p w:rsidR="00F17317" w:rsidRPr="00F17317" w:rsidRDefault="00F17317" w:rsidP="00CA5747">
      <w:pPr>
        <w:pStyle w:val="StandardWeb"/>
        <w:spacing w:before="0" w:beforeAutospacing="0" w:after="0" w:afterAutospacing="0"/>
        <w:jc w:val="both"/>
        <w:rPr>
          <w:rFonts w:ascii="Arial" w:hAnsi="Arial" w:cs="Arial"/>
          <w:sz w:val="22"/>
          <w:szCs w:val="22"/>
        </w:rPr>
      </w:pPr>
      <w:r w:rsidRPr="00F17317">
        <w:rPr>
          <w:rFonts w:ascii="Arial" w:hAnsi="Arial" w:cs="Arial"/>
          <w:sz w:val="22"/>
          <w:szCs w:val="22"/>
        </w:rPr>
        <w:t>Dem ist das Arbeitsgericht nicht gefolgt. Der Kläger hat grob fahrlässig gehandelt. Berufskraftfahrern im Personenverkehr muss immer bewusst sein, dass sie mit den Fahrgästen ein besonders vulnerables Gut befördern. Nach § 3 Abs. 1 StVO darf ein Fahrzeug nur so schnell fahren, dass das Fahrzeug ständig beherrscht wird. Der Kläger kannte die Strecke und wusste, dass er sich in unmittelbarer Nähe einer Kreuzung und einer Ampel befand. Er hätte angesichts der durch die blendende Sonne dramatisch verschlechterten Sichtverhältnisse unmittelbar die Geschwindigkeit reduzieren müssen. Stattdessen beschleunigte er den Bus. Im Rahmen der Interessenabwägung hat das Gericht u.a. eine Abmahnung gegenüber dem Kläger wegen Telefonierens während der Fahrt zu dessen Lasten berücksichtigt. Der Umfang des eingetretenen Schadens – Kosten, Zahl der Schwerverletzten und Imageschaden für den Verkehrsbetrieb – sprach entscheidend für die Beendigung des Arbeitsverhältnisses.</w:t>
      </w:r>
    </w:p>
    <w:p w:rsidR="00A569B0" w:rsidRDefault="00A569B0" w:rsidP="00CA5747">
      <w:pPr>
        <w:pStyle w:val="StandardWeb"/>
        <w:spacing w:before="0" w:beforeAutospacing="0" w:after="0" w:afterAutospacing="0"/>
        <w:jc w:val="both"/>
        <w:rPr>
          <w:rFonts w:ascii="Arial" w:hAnsi="Arial" w:cs="Arial"/>
          <w:sz w:val="22"/>
          <w:szCs w:val="22"/>
        </w:rPr>
      </w:pPr>
    </w:p>
    <w:p w:rsidR="00F17317" w:rsidRPr="00F17317" w:rsidRDefault="00F17317" w:rsidP="00CA5747">
      <w:pPr>
        <w:pStyle w:val="StandardWeb"/>
        <w:spacing w:before="0" w:beforeAutospacing="0" w:after="0" w:afterAutospacing="0"/>
        <w:jc w:val="both"/>
        <w:rPr>
          <w:rFonts w:ascii="Arial" w:hAnsi="Arial" w:cs="Arial"/>
          <w:sz w:val="22"/>
          <w:szCs w:val="22"/>
        </w:rPr>
      </w:pPr>
      <w:r w:rsidRPr="00F17317">
        <w:rPr>
          <w:rFonts w:ascii="Arial" w:hAnsi="Arial" w:cs="Arial"/>
          <w:sz w:val="22"/>
          <w:szCs w:val="22"/>
        </w:rPr>
        <w:t>Die Entscheidung ist rechtskräftig.</w:t>
      </w:r>
    </w:p>
    <w:p w:rsidR="00A569B0" w:rsidRDefault="00A569B0" w:rsidP="00CA5747">
      <w:pPr>
        <w:pStyle w:val="StandardWeb"/>
        <w:spacing w:before="0" w:beforeAutospacing="0" w:after="0" w:afterAutospacing="0"/>
        <w:jc w:val="both"/>
        <w:rPr>
          <w:rFonts w:ascii="Arial" w:hAnsi="Arial" w:cs="Arial"/>
          <w:sz w:val="22"/>
          <w:szCs w:val="22"/>
        </w:rPr>
      </w:pPr>
    </w:p>
    <w:p w:rsidR="00F17317" w:rsidRPr="00F17317" w:rsidRDefault="00F17317" w:rsidP="00CA5747">
      <w:pPr>
        <w:pStyle w:val="StandardWeb"/>
        <w:spacing w:before="0" w:beforeAutospacing="0" w:after="0" w:afterAutospacing="0"/>
        <w:jc w:val="both"/>
        <w:rPr>
          <w:rFonts w:ascii="Arial" w:hAnsi="Arial" w:cs="Arial"/>
          <w:sz w:val="22"/>
          <w:szCs w:val="22"/>
        </w:rPr>
      </w:pPr>
      <w:proofErr w:type="spellStart"/>
      <w:r w:rsidRPr="00F17317">
        <w:rPr>
          <w:rFonts w:ascii="Arial" w:hAnsi="Arial" w:cs="Arial"/>
          <w:sz w:val="22"/>
          <w:szCs w:val="22"/>
        </w:rPr>
        <w:t>Klarmann</w:t>
      </w:r>
      <w:proofErr w:type="spellEnd"/>
      <w:r w:rsidRPr="00F17317">
        <w:rPr>
          <w:rFonts w:ascii="Arial" w:hAnsi="Arial" w:cs="Arial"/>
          <w:sz w:val="22"/>
          <w:szCs w:val="22"/>
        </w:rPr>
        <w:t xml:space="preserve"> empfahl, dies zu beachten sowie in Zweifelsfällen, um Rechtsrat nachzusuchen, wobei er u. a. dazu auch auf den VDAA-Verband deutscher </w:t>
      </w:r>
      <w:proofErr w:type="spellStart"/>
      <w:r w:rsidRPr="00F17317">
        <w:rPr>
          <w:rFonts w:ascii="Arial" w:hAnsi="Arial" w:cs="Arial"/>
          <w:sz w:val="22"/>
          <w:szCs w:val="22"/>
        </w:rPr>
        <w:t>ArbeitsrechtsAnwälte</w:t>
      </w:r>
      <w:proofErr w:type="spellEnd"/>
      <w:r w:rsidRPr="00F17317">
        <w:rPr>
          <w:rFonts w:ascii="Arial" w:hAnsi="Arial" w:cs="Arial"/>
          <w:sz w:val="22"/>
          <w:szCs w:val="22"/>
        </w:rPr>
        <w:t xml:space="preserve"> e. V. – </w:t>
      </w:r>
      <w:hyperlink r:id="rId6" w:history="1">
        <w:r w:rsidRPr="00F17317">
          <w:rPr>
            <w:rStyle w:val="Hyperlink"/>
            <w:rFonts w:ascii="Arial" w:hAnsi="Arial" w:cs="Arial"/>
            <w:sz w:val="22"/>
            <w:szCs w:val="22"/>
          </w:rPr>
          <w:t>www.vdaa.de</w:t>
        </w:r>
      </w:hyperlink>
      <w:r w:rsidRPr="00F17317">
        <w:rPr>
          <w:rFonts w:ascii="Arial" w:hAnsi="Arial" w:cs="Arial"/>
          <w:sz w:val="22"/>
          <w:szCs w:val="22"/>
        </w:rPr>
        <w:t xml:space="preserve"> – verwies.     </w:t>
      </w:r>
    </w:p>
    <w:p w:rsidR="009B2614" w:rsidRPr="00F17317" w:rsidRDefault="009B2614" w:rsidP="009B2614">
      <w:pPr>
        <w:spacing w:after="0" w:line="240" w:lineRule="auto"/>
        <w:jc w:val="both"/>
        <w:rPr>
          <w:rFonts w:ascii="Arial" w:hAnsi="Arial" w:cs="Arial"/>
        </w:rPr>
      </w:pPr>
    </w:p>
    <w:p w:rsidR="00DA4959" w:rsidRPr="00F17317" w:rsidRDefault="00DA4959" w:rsidP="009B2614">
      <w:pPr>
        <w:spacing w:after="0" w:line="240" w:lineRule="auto"/>
        <w:jc w:val="both"/>
        <w:rPr>
          <w:rFonts w:ascii="Arial" w:hAnsi="Arial" w:cs="Arial"/>
        </w:rPr>
      </w:pPr>
    </w:p>
    <w:p w:rsidR="009B2614" w:rsidRPr="00F17317" w:rsidRDefault="009B2614" w:rsidP="00A569B0">
      <w:pPr>
        <w:spacing w:after="0" w:line="240" w:lineRule="auto"/>
        <w:jc w:val="both"/>
        <w:rPr>
          <w:rFonts w:ascii="Arial" w:eastAsia="Times New Roman" w:hAnsi="Arial" w:cs="Arial"/>
          <w:sz w:val="20"/>
          <w:szCs w:val="20"/>
        </w:rPr>
      </w:pPr>
      <w:bookmarkStart w:id="3" w:name="_Hlk221124541"/>
      <w:r w:rsidRPr="00F17317">
        <w:rPr>
          <w:rFonts w:ascii="Arial" w:eastAsia="Times New Roman" w:hAnsi="Arial" w:cs="Arial"/>
          <w:sz w:val="20"/>
          <w:szCs w:val="20"/>
        </w:rPr>
        <w:t>Der Autor ist Vizepräsident des VDAA Verband deutscher Arbeitsrechtsanwälte e. V.</w:t>
      </w:r>
    </w:p>
    <w:p w:rsidR="009B2614" w:rsidRPr="00F17317" w:rsidRDefault="009B2614" w:rsidP="00A569B0">
      <w:pPr>
        <w:spacing w:after="0" w:line="240" w:lineRule="auto"/>
        <w:jc w:val="both"/>
        <w:rPr>
          <w:rFonts w:ascii="Arial" w:eastAsia="Times New Roman" w:hAnsi="Arial" w:cs="Arial"/>
          <w:b/>
          <w:bCs/>
          <w:sz w:val="20"/>
          <w:szCs w:val="20"/>
        </w:rPr>
      </w:pPr>
    </w:p>
    <w:p w:rsidR="009B2614" w:rsidRPr="00F17317" w:rsidRDefault="009B2614" w:rsidP="00A569B0">
      <w:pPr>
        <w:spacing w:after="0" w:line="240" w:lineRule="auto"/>
        <w:jc w:val="both"/>
        <w:rPr>
          <w:rFonts w:ascii="Arial" w:eastAsia="Times New Roman" w:hAnsi="Arial" w:cs="Arial"/>
          <w:sz w:val="20"/>
          <w:szCs w:val="20"/>
        </w:rPr>
      </w:pPr>
      <w:r w:rsidRPr="00F17317">
        <w:rPr>
          <w:rFonts w:ascii="Arial" w:eastAsia="Times New Roman" w:hAnsi="Arial" w:cs="Arial"/>
          <w:sz w:val="20"/>
          <w:szCs w:val="20"/>
        </w:rPr>
        <w:t>Für Rückfragen steht Ihnen der Autor gerne zur Verfügung</w:t>
      </w:r>
    </w:p>
    <w:p w:rsidR="009B2614" w:rsidRPr="00F17317" w:rsidRDefault="009B2614" w:rsidP="00A569B0">
      <w:pPr>
        <w:spacing w:after="0" w:line="240" w:lineRule="auto"/>
        <w:jc w:val="both"/>
        <w:rPr>
          <w:rFonts w:ascii="Arial" w:hAnsi="Arial" w:cs="Arial"/>
          <w:b/>
          <w:bCs/>
          <w:sz w:val="20"/>
          <w:szCs w:val="20"/>
        </w:rPr>
      </w:pPr>
    </w:p>
    <w:p w:rsidR="009B2614" w:rsidRPr="00F17317" w:rsidRDefault="009B2614" w:rsidP="00A569B0">
      <w:pPr>
        <w:spacing w:after="0" w:line="240" w:lineRule="auto"/>
        <w:jc w:val="both"/>
        <w:rPr>
          <w:rFonts w:ascii="Arial" w:hAnsi="Arial" w:cs="Arial"/>
          <w:sz w:val="20"/>
          <w:szCs w:val="20"/>
        </w:rPr>
      </w:pPr>
      <w:r w:rsidRPr="00F17317">
        <w:rPr>
          <w:rFonts w:ascii="Arial" w:hAnsi="Arial" w:cs="Arial"/>
          <w:sz w:val="20"/>
          <w:szCs w:val="20"/>
        </w:rPr>
        <w:t xml:space="preserve">Jens </w:t>
      </w:r>
      <w:proofErr w:type="spellStart"/>
      <w:r w:rsidRPr="00F17317">
        <w:rPr>
          <w:rFonts w:ascii="Arial" w:hAnsi="Arial" w:cs="Arial"/>
          <w:sz w:val="20"/>
          <w:szCs w:val="20"/>
        </w:rPr>
        <w:t>Klarmann</w:t>
      </w:r>
      <w:proofErr w:type="spellEnd"/>
    </w:p>
    <w:p w:rsidR="009B2614" w:rsidRPr="00F17317" w:rsidRDefault="009B2614" w:rsidP="00A569B0">
      <w:pPr>
        <w:spacing w:after="0" w:line="240" w:lineRule="auto"/>
        <w:jc w:val="both"/>
        <w:rPr>
          <w:rFonts w:ascii="Arial" w:hAnsi="Arial" w:cs="Arial"/>
          <w:sz w:val="20"/>
          <w:szCs w:val="20"/>
        </w:rPr>
      </w:pPr>
      <w:r w:rsidRPr="00F17317">
        <w:rPr>
          <w:rFonts w:ascii="Arial" w:hAnsi="Arial" w:cs="Arial"/>
          <w:sz w:val="20"/>
          <w:szCs w:val="20"/>
        </w:rPr>
        <w:t>Rechtsanwalt</w:t>
      </w:r>
    </w:p>
    <w:p w:rsidR="009B2614" w:rsidRPr="00F17317" w:rsidRDefault="009B2614" w:rsidP="00A569B0">
      <w:pPr>
        <w:spacing w:after="0" w:line="240" w:lineRule="auto"/>
        <w:jc w:val="both"/>
        <w:rPr>
          <w:rFonts w:ascii="Arial" w:hAnsi="Arial" w:cs="Arial"/>
          <w:sz w:val="20"/>
          <w:szCs w:val="20"/>
        </w:rPr>
      </w:pPr>
      <w:r w:rsidRPr="00F17317">
        <w:rPr>
          <w:rFonts w:ascii="Arial" w:hAnsi="Arial" w:cs="Arial"/>
          <w:sz w:val="20"/>
          <w:szCs w:val="20"/>
        </w:rPr>
        <w:lastRenderedPageBreak/>
        <w:t>Fachanwalt für Arbeitsrecht</w:t>
      </w:r>
    </w:p>
    <w:p w:rsidR="009B2614" w:rsidRPr="00F17317" w:rsidRDefault="009B2614" w:rsidP="00A569B0">
      <w:pPr>
        <w:spacing w:after="0" w:line="240" w:lineRule="auto"/>
        <w:jc w:val="both"/>
        <w:rPr>
          <w:rFonts w:ascii="Arial" w:hAnsi="Arial" w:cs="Arial"/>
          <w:sz w:val="20"/>
          <w:szCs w:val="20"/>
        </w:rPr>
      </w:pPr>
    </w:p>
    <w:p w:rsidR="009B2614" w:rsidRPr="00F17317" w:rsidRDefault="009B2614" w:rsidP="00A569B0">
      <w:pPr>
        <w:spacing w:after="0" w:line="240" w:lineRule="auto"/>
        <w:jc w:val="both"/>
        <w:rPr>
          <w:rFonts w:ascii="Arial" w:hAnsi="Arial" w:cs="Arial"/>
          <w:sz w:val="20"/>
          <w:szCs w:val="20"/>
        </w:rPr>
      </w:pPr>
      <w:r w:rsidRPr="00F17317">
        <w:rPr>
          <w:rFonts w:ascii="Arial" w:hAnsi="Arial" w:cs="Arial"/>
          <w:sz w:val="20"/>
          <w:szCs w:val="20"/>
        </w:rPr>
        <w:t xml:space="preserve">c/o KPG </w:t>
      </w:r>
      <w:proofErr w:type="spellStart"/>
      <w:r w:rsidRPr="00F17317">
        <w:rPr>
          <w:rFonts w:ascii="Arial" w:hAnsi="Arial" w:cs="Arial"/>
          <w:sz w:val="20"/>
          <w:szCs w:val="20"/>
        </w:rPr>
        <w:t>Klarmann</w:t>
      </w:r>
      <w:proofErr w:type="spellEnd"/>
      <w:r w:rsidRPr="00F17317">
        <w:rPr>
          <w:rFonts w:ascii="Arial" w:hAnsi="Arial" w:cs="Arial"/>
          <w:sz w:val="20"/>
          <w:szCs w:val="20"/>
        </w:rPr>
        <w:t xml:space="preserve"> &amp; Passau GmbH </w:t>
      </w:r>
    </w:p>
    <w:p w:rsidR="009B2614" w:rsidRPr="00F17317" w:rsidRDefault="009B2614" w:rsidP="00A569B0">
      <w:pPr>
        <w:spacing w:after="0" w:line="240" w:lineRule="auto"/>
        <w:jc w:val="both"/>
        <w:rPr>
          <w:rFonts w:ascii="Arial" w:hAnsi="Arial" w:cs="Arial"/>
          <w:sz w:val="20"/>
          <w:szCs w:val="20"/>
        </w:rPr>
      </w:pPr>
      <w:r w:rsidRPr="00F17317">
        <w:rPr>
          <w:rFonts w:ascii="Arial" w:hAnsi="Arial" w:cs="Arial"/>
          <w:sz w:val="20"/>
          <w:szCs w:val="20"/>
        </w:rPr>
        <w:t xml:space="preserve">Rechtsberatung und Steuerberatung </w:t>
      </w:r>
    </w:p>
    <w:p w:rsidR="009B2614" w:rsidRPr="00F17317" w:rsidRDefault="009B2614" w:rsidP="00A569B0">
      <w:pPr>
        <w:spacing w:after="0" w:line="240" w:lineRule="auto"/>
        <w:jc w:val="both"/>
        <w:rPr>
          <w:rFonts w:ascii="Arial" w:hAnsi="Arial" w:cs="Arial"/>
          <w:sz w:val="20"/>
          <w:szCs w:val="20"/>
        </w:rPr>
      </w:pPr>
      <w:r w:rsidRPr="00F17317">
        <w:rPr>
          <w:rFonts w:ascii="Arial" w:hAnsi="Arial" w:cs="Arial"/>
          <w:sz w:val="20"/>
          <w:szCs w:val="20"/>
        </w:rPr>
        <w:t>Eckernförder Str. 315          24119 Kronshagen/Kiel</w:t>
      </w:r>
    </w:p>
    <w:p w:rsidR="009B2614" w:rsidRPr="00F17317" w:rsidRDefault="009B2614" w:rsidP="00A569B0">
      <w:pPr>
        <w:spacing w:after="0" w:line="240" w:lineRule="auto"/>
        <w:jc w:val="both"/>
        <w:rPr>
          <w:rFonts w:ascii="Arial" w:hAnsi="Arial" w:cs="Arial"/>
          <w:sz w:val="20"/>
          <w:szCs w:val="20"/>
        </w:rPr>
      </w:pPr>
      <w:r w:rsidRPr="00F17317">
        <w:rPr>
          <w:rFonts w:ascii="Arial" w:hAnsi="Arial" w:cs="Arial"/>
          <w:sz w:val="20"/>
          <w:szCs w:val="20"/>
        </w:rPr>
        <w:t>Telefon: 0431-97991613      Telefax: 0431-97991617</w:t>
      </w:r>
    </w:p>
    <w:p w:rsidR="009B2614" w:rsidRPr="00F17317" w:rsidRDefault="009B2614" w:rsidP="00A569B0">
      <w:pPr>
        <w:spacing w:after="0" w:line="240" w:lineRule="auto"/>
        <w:jc w:val="both"/>
        <w:rPr>
          <w:rFonts w:ascii="Arial" w:hAnsi="Arial" w:cs="Arial"/>
          <w:sz w:val="20"/>
          <w:szCs w:val="20"/>
        </w:rPr>
      </w:pPr>
      <w:proofErr w:type="gramStart"/>
      <w:r w:rsidRPr="00F17317">
        <w:rPr>
          <w:rFonts w:ascii="Arial" w:hAnsi="Arial" w:cs="Arial"/>
          <w:sz w:val="20"/>
          <w:szCs w:val="20"/>
        </w:rPr>
        <w:t>Email :</w:t>
      </w:r>
      <w:proofErr w:type="gramEnd"/>
      <w:r w:rsidRPr="00F17317">
        <w:rPr>
          <w:rFonts w:ascii="Arial" w:hAnsi="Arial" w:cs="Arial"/>
          <w:sz w:val="20"/>
          <w:szCs w:val="20"/>
        </w:rPr>
        <w:t xml:space="preserve"> </w:t>
      </w:r>
      <w:hyperlink r:id="rId7" w:tgtFrame="_blank" w:history="1">
        <w:r w:rsidRPr="00F17317">
          <w:rPr>
            <w:rStyle w:val="Hyperlink"/>
            <w:rFonts w:ascii="Arial" w:hAnsi="Arial" w:cs="Arial"/>
            <w:sz w:val="20"/>
            <w:szCs w:val="20"/>
          </w:rPr>
          <w:t>j.klarmann@kpg-kiel.de</w:t>
        </w:r>
      </w:hyperlink>
      <w:r w:rsidRPr="00F17317">
        <w:rPr>
          <w:rFonts w:ascii="Arial" w:hAnsi="Arial" w:cs="Arial"/>
          <w:sz w:val="20"/>
          <w:szCs w:val="20"/>
        </w:rPr>
        <w:t xml:space="preserve"> </w:t>
      </w:r>
    </w:p>
    <w:bookmarkEnd w:id="3"/>
    <w:p w:rsidR="00F17317" w:rsidRPr="00F17317" w:rsidRDefault="00F17317" w:rsidP="00A569B0">
      <w:pPr>
        <w:spacing w:after="0" w:line="240" w:lineRule="auto"/>
        <w:jc w:val="both"/>
        <w:rPr>
          <w:rFonts w:ascii="Arial" w:hAnsi="Arial" w:cs="Arial"/>
          <w:sz w:val="20"/>
          <w:szCs w:val="20"/>
        </w:rPr>
      </w:pPr>
    </w:p>
    <w:sectPr w:rsidR="00F17317" w:rsidRPr="00F1731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B25" w:rsidRDefault="00723B25" w:rsidP="005A26C4">
      <w:pPr>
        <w:spacing w:after="0" w:line="240" w:lineRule="auto"/>
      </w:pPr>
      <w:r>
        <w:separator/>
      </w:r>
    </w:p>
  </w:endnote>
  <w:endnote w:type="continuationSeparator" w:id="0">
    <w:p w:rsidR="00723B25" w:rsidRDefault="00723B25"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C6BBF">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B25" w:rsidRDefault="00723B25" w:rsidP="005A26C4">
      <w:pPr>
        <w:spacing w:after="0" w:line="240" w:lineRule="auto"/>
      </w:pPr>
      <w:r>
        <w:separator/>
      </w:r>
    </w:p>
  </w:footnote>
  <w:footnote w:type="continuationSeparator" w:id="0">
    <w:p w:rsidR="00723B25" w:rsidRDefault="00723B25"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FC0071">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9B2614">
      <w:rPr>
        <w:rFonts w:ascii="Arial" w:eastAsia="Calibri" w:hAnsi="Arial" w:cs="Arial"/>
        <w:b/>
        <w:bCs/>
        <w:sz w:val="28"/>
        <w:szCs w:val="28"/>
        <w:lang w:eastAsia="de-DE"/>
      </w:rPr>
      <w:t>0</w:t>
    </w:r>
    <w:r w:rsidR="00F17317">
      <w:rPr>
        <w:rFonts w:ascii="Arial" w:eastAsia="Calibri" w:hAnsi="Arial" w:cs="Arial"/>
        <w:b/>
        <w:bCs/>
        <w:sz w:val="28"/>
        <w:szCs w:val="28"/>
        <w:lang w:eastAsia="de-DE"/>
      </w:rPr>
      <w:t>3 /</w:t>
    </w:r>
    <w:r w:rsidR="00C67B26">
      <w:rPr>
        <w:rFonts w:ascii="Arial" w:eastAsia="Calibri" w:hAnsi="Arial" w:cs="Arial"/>
        <w:b/>
        <w:bCs/>
        <w:sz w:val="28"/>
        <w:szCs w:val="28"/>
        <w:lang w:eastAsia="de-DE"/>
      </w:rPr>
      <w:t xml:space="preserve"> </w:t>
    </w:r>
    <w:r w:rsidR="00F17317">
      <w:rPr>
        <w:rFonts w:ascii="Arial" w:eastAsia="Calibri" w:hAnsi="Arial" w:cs="Arial"/>
        <w:b/>
        <w:bCs/>
        <w:sz w:val="28"/>
        <w:szCs w:val="28"/>
        <w:lang w:eastAsia="de-DE"/>
      </w:rPr>
      <w:t>04</w:t>
    </w:r>
    <w:r w:rsidRPr="00CF7AC2">
      <w:rPr>
        <w:rFonts w:ascii="Arial" w:eastAsia="Calibri" w:hAnsi="Arial" w:cs="Arial"/>
        <w:b/>
        <w:bCs/>
        <w:sz w:val="28"/>
        <w:szCs w:val="28"/>
        <w:lang w:eastAsia="de-DE"/>
      </w:rPr>
      <w:t>-202</w:t>
    </w:r>
    <w:r w:rsidR="009B2614">
      <w:rPr>
        <w:rFonts w:ascii="Arial" w:eastAsia="Calibri" w:hAnsi="Arial" w:cs="Arial"/>
        <w:b/>
        <w:bCs/>
        <w:sz w:val="28"/>
        <w:szCs w:val="28"/>
        <w:lang w:eastAsia="de-DE"/>
      </w:rPr>
      <w:t>6</w:t>
    </w:r>
  </w:p>
  <w:p w:rsidR="00232ED3" w:rsidRDefault="005A26C4" w:rsidP="005A26C4">
    <w:pPr>
      <w:pStyle w:val="Kopfzeile"/>
      <w:jc w:val="right"/>
      <w:rPr>
        <w:rFonts w:ascii="Arial" w:hAnsi="Arial" w:cs="Arial"/>
        <w:sz w:val="32"/>
        <w:szCs w:val="32"/>
      </w:rPr>
    </w:pPr>
    <w:bookmarkStart w:id="4"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4"/>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A2659"/>
    <w:rsid w:val="001B4BFE"/>
    <w:rsid w:val="001B5E55"/>
    <w:rsid w:val="001F47ED"/>
    <w:rsid w:val="00232ED3"/>
    <w:rsid w:val="00252DC1"/>
    <w:rsid w:val="00280686"/>
    <w:rsid w:val="00286EB0"/>
    <w:rsid w:val="002A1A1B"/>
    <w:rsid w:val="002B4E59"/>
    <w:rsid w:val="002F67F6"/>
    <w:rsid w:val="00321F82"/>
    <w:rsid w:val="003558BF"/>
    <w:rsid w:val="00367814"/>
    <w:rsid w:val="00390ACD"/>
    <w:rsid w:val="003A2387"/>
    <w:rsid w:val="003A720A"/>
    <w:rsid w:val="004969FE"/>
    <w:rsid w:val="004A1169"/>
    <w:rsid w:val="004B78F9"/>
    <w:rsid w:val="004E1D17"/>
    <w:rsid w:val="004E5691"/>
    <w:rsid w:val="005036BB"/>
    <w:rsid w:val="0050747C"/>
    <w:rsid w:val="0051414A"/>
    <w:rsid w:val="00574F9D"/>
    <w:rsid w:val="005805F8"/>
    <w:rsid w:val="005A26C4"/>
    <w:rsid w:val="005D5092"/>
    <w:rsid w:val="006161E7"/>
    <w:rsid w:val="00632516"/>
    <w:rsid w:val="00645B26"/>
    <w:rsid w:val="00650B0C"/>
    <w:rsid w:val="006936B9"/>
    <w:rsid w:val="006B755A"/>
    <w:rsid w:val="006F372F"/>
    <w:rsid w:val="00723B25"/>
    <w:rsid w:val="00770F81"/>
    <w:rsid w:val="007810AC"/>
    <w:rsid w:val="00781C36"/>
    <w:rsid w:val="007B4353"/>
    <w:rsid w:val="007E2B72"/>
    <w:rsid w:val="008406B2"/>
    <w:rsid w:val="00846A64"/>
    <w:rsid w:val="008A1DB8"/>
    <w:rsid w:val="008C0513"/>
    <w:rsid w:val="00923489"/>
    <w:rsid w:val="00936146"/>
    <w:rsid w:val="00985B0C"/>
    <w:rsid w:val="00991CBA"/>
    <w:rsid w:val="0099463F"/>
    <w:rsid w:val="009A0726"/>
    <w:rsid w:val="009A15EB"/>
    <w:rsid w:val="009B2614"/>
    <w:rsid w:val="009E21A8"/>
    <w:rsid w:val="00A46258"/>
    <w:rsid w:val="00A569B0"/>
    <w:rsid w:val="00A61ABE"/>
    <w:rsid w:val="00A722BC"/>
    <w:rsid w:val="00A81404"/>
    <w:rsid w:val="00A82319"/>
    <w:rsid w:val="00A827D9"/>
    <w:rsid w:val="00AC6BBF"/>
    <w:rsid w:val="00B5447C"/>
    <w:rsid w:val="00B719BD"/>
    <w:rsid w:val="00B830A2"/>
    <w:rsid w:val="00BB442F"/>
    <w:rsid w:val="00BC512C"/>
    <w:rsid w:val="00C67B26"/>
    <w:rsid w:val="00C77E45"/>
    <w:rsid w:val="00C95762"/>
    <w:rsid w:val="00CA5747"/>
    <w:rsid w:val="00CE17BB"/>
    <w:rsid w:val="00D1355D"/>
    <w:rsid w:val="00D13872"/>
    <w:rsid w:val="00D1712B"/>
    <w:rsid w:val="00D64924"/>
    <w:rsid w:val="00DA4959"/>
    <w:rsid w:val="00DB49BB"/>
    <w:rsid w:val="00DB65DB"/>
    <w:rsid w:val="00DC3D53"/>
    <w:rsid w:val="00E25098"/>
    <w:rsid w:val="00EA2FD9"/>
    <w:rsid w:val="00EA4B6E"/>
    <w:rsid w:val="00EB1644"/>
    <w:rsid w:val="00ED06A4"/>
    <w:rsid w:val="00F17317"/>
    <w:rsid w:val="00F613A9"/>
    <w:rsid w:val="00F927E5"/>
    <w:rsid w:val="00FA113B"/>
    <w:rsid w:val="00FB06BB"/>
    <w:rsid w:val="00FC00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61C93"/>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paragraph" w:styleId="StandardWeb">
    <w:name w:val="Normal (Web)"/>
    <w:basedOn w:val="Standard"/>
    <w:uiPriority w:val="99"/>
    <w:unhideWhenUsed/>
    <w:rsid w:val="0092348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923489"/>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F17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91090">
      <w:bodyDiv w:val="1"/>
      <w:marLeft w:val="0"/>
      <w:marRight w:val="0"/>
      <w:marTop w:val="0"/>
      <w:marBottom w:val="0"/>
      <w:divBdr>
        <w:top w:val="none" w:sz="0" w:space="0" w:color="auto"/>
        <w:left w:val="none" w:sz="0" w:space="0" w:color="auto"/>
        <w:bottom w:val="none" w:sz="0" w:space="0" w:color="auto"/>
        <w:right w:val="none" w:sz="0" w:space="0" w:color="auto"/>
      </w:divBdr>
    </w:div>
    <w:div w:id="1029137259">
      <w:bodyDiv w:val="1"/>
      <w:marLeft w:val="0"/>
      <w:marRight w:val="0"/>
      <w:marTop w:val="0"/>
      <w:marBottom w:val="0"/>
      <w:divBdr>
        <w:top w:val="none" w:sz="0" w:space="0" w:color="auto"/>
        <w:left w:val="none" w:sz="0" w:space="0" w:color="auto"/>
        <w:bottom w:val="none" w:sz="0" w:space="0" w:color="auto"/>
        <w:right w:val="none" w:sz="0" w:space="0" w:color="auto"/>
      </w:divBdr>
    </w:div>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klarmann@kpg-kie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3-04-2026\www.vdaa.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2026-05-02T15:17:00Z</dcterms:created>
  <dcterms:modified xsi:type="dcterms:W3CDTF">2026-05-02T15:18:00Z</dcterms:modified>
</cp:coreProperties>
</file>