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F21979" w:rsidRDefault="00F21979" w:rsidP="00F2197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Sommer, Sonne, Sonnenschein: Dürfen Arbeitnehmer bei großer Hitze</w:t>
      </w:r>
    </w:p>
    <w:p w:rsidR="00F21979" w:rsidRPr="00F21979" w:rsidRDefault="00F21979" w:rsidP="00F2197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einfach nach Hause gehen?</w:t>
      </w:r>
    </w:p>
    <w:p w:rsidR="00F21979" w:rsidRPr="00F21979" w:rsidRDefault="00F21979" w:rsidP="00F21979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F21979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F21979">
        <w:rPr>
          <w:rFonts w:ascii="Arial" w:eastAsia="Calibri" w:hAnsi="Arial" w:cs="Arial"/>
        </w:rPr>
        <w:t>Görzel</w:t>
      </w:r>
      <w:proofErr w:type="spellEnd"/>
      <w:r w:rsidRPr="00F21979">
        <w:rPr>
          <w:rFonts w:ascii="Arial" w:eastAsia="Calibri" w:hAnsi="Arial" w:cs="Arial"/>
        </w:rPr>
        <w:t>, Köln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Die Temperaturen steigen. In vielen Büros werden schnell mehr als 30 Grad erreicht. Die Konzentration sinkt, die Belastung steigt und viele Beschäftigte stellen sich dieselbe Frage: Gibt es eigentlich Hitzefrei für Arbeitnehmer? Die klare Antwort lautet: In aller Regel nein.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Auch bei sommerlichen Temperaturen besteht grundsätzlich weiterhin eine Arbeitspflicht. Trotzdem müssen Arbeitgeber bei großer Hitze aktiv werden und ihre Beschäftigten schützen.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Die Rechtslage</w:t>
      </w:r>
      <w:r w:rsidRPr="00F21979">
        <w:rPr>
          <w:rFonts w:ascii="Arial" w:hAnsi="Arial" w:cs="Arial"/>
          <w:b/>
          <w:bCs/>
        </w:rPr>
        <w:t xml:space="preserve"> </w:t>
      </w:r>
      <w:r w:rsidRPr="00F21979">
        <w:rPr>
          <w:rFonts w:ascii="Arial" w:hAnsi="Arial" w:cs="Arial"/>
        </w:rPr>
        <w:t xml:space="preserve">erklärt der Kölner </w:t>
      </w:r>
      <w:bookmarkStart w:id="1" w:name="_Hlk121675774"/>
      <w:r w:rsidRPr="00F21979">
        <w:rPr>
          <w:rFonts w:ascii="Arial" w:hAnsi="Arial" w:cs="Arial"/>
        </w:rPr>
        <w:t xml:space="preserve">Fachanwalt für Arbeitsrecht Volker </w:t>
      </w:r>
      <w:proofErr w:type="spellStart"/>
      <w:r w:rsidRPr="00F21979">
        <w:rPr>
          <w:rFonts w:ascii="Arial" w:hAnsi="Arial" w:cs="Arial"/>
        </w:rPr>
        <w:t>Görzel</w:t>
      </w:r>
      <w:proofErr w:type="spellEnd"/>
      <w:r w:rsidRPr="00F21979">
        <w:rPr>
          <w:rFonts w:ascii="Arial" w:hAnsi="Arial" w:cs="Arial"/>
        </w:rPr>
        <w:t xml:space="preserve">, </w:t>
      </w:r>
      <w:bookmarkEnd w:id="1"/>
      <w:r w:rsidRPr="00F21979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F21979">
        <w:rPr>
          <w:rFonts w:ascii="Arial" w:hAnsi="Arial" w:cs="Arial"/>
        </w:rPr>
        <w:t>ArbeitsrechtsAnwälte</w:t>
      </w:r>
      <w:proofErr w:type="spellEnd"/>
      <w:r w:rsidRPr="00F21979">
        <w:rPr>
          <w:rFonts w:ascii="Arial" w:hAnsi="Arial" w:cs="Arial"/>
        </w:rPr>
        <w:t xml:space="preserve"> e. V. mit Sitz in Stuttgart.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Kein Anspruch auf Hitzefrei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Anders als in der Schule gibt es im Arbeitsrecht grundsätzlich kein Recht auf Hitzefrei.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Arbeitnehmer dürfen deshalb nicht einfach nach Hause gehen, nur weil es im Büro unangenehm warm wird.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Wer eigenmächtig den Arbeitsplatz verlässt, riskiert sogar eine Abmahnung.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Dennoch bedeutet das nicht, dass Arbeitgeber die Hitze einfach ignorieren dürfen.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Arbeitgeber müssen Beschäftigte vor Hitze schützen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Nach der Arbeitsstättenverordnung müssen Arbeitgeber für eine gesundheitlich zuträgliche Raumtemperatur sorgen.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Hitze kann die Gesundheit gefährden und die Leistungsfähigkeit erheblich beeinträchtigen. Deshalb bestehen gesetzliche Schutzpflichten.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Gerade während der aktuellen Hitzewellen mit Temperaturen von bis zu 38 Grad müssen Unternehmen prüfen, welche Maßnahmen erforderlich sind.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Welche Temperaturgrenzen gelten im Büro?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Für Arbeitsräume gelten bestimmte Richtwerte.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Ab 26 Grad</w:t>
      </w: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Steigt die Raumtemperatur über 26 Grad, sollen Maßnahmen gegen die Erwärmung getroffen werden.</w:t>
      </w:r>
    </w:p>
    <w:p w:rsidR="00316F87" w:rsidRPr="00F21979" w:rsidRDefault="00316F87" w:rsidP="00F21979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F21979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Dazu gehören beispielsweise:</w:t>
      </w:r>
    </w:p>
    <w:p w:rsidR="00F21979" w:rsidRPr="00F21979" w:rsidRDefault="00F21979" w:rsidP="00F2197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Jalousien oder Sonnenschutz</w:t>
      </w:r>
    </w:p>
    <w:p w:rsidR="00F21979" w:rsidRPr="00F21979" w:rsidRDefault="00F21979" w:rsidP="00F2197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frühzeitiges Lüften</w:t>
      </w:r>
    </w:p>
    <w:p w:rsidR="00F21979" w:rsidRPr="00F21979" w:rsidRDefault="00F21979" w:rsidP="00F2197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Nutzung von Ventilatoren</w:t>
      </w:r>
    </w:p>
    <w:p w:rsidR="00F21979" w:rsidRPr="00F21979" w:rsidRDefault="00F21979" w:rsidP="00F2197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Reduzierung zusätzlicher Wärmequellen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lastRenderedPageBreak/>
        <w:t>Die 26-Grad-Grenze ist jedoch kein starres Verbot, sondern eine arbeitswissenschaftliche Empfehlung.</w:t>
      </w:r>
    </w:p>
    <w:p w:rsidR="00F21979" w:rsidRPr="00316F87" w:rsidRDefault="00F21979" w:rsidP="00316F87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Ab 30 Grad</w:t>
      </w:r>
    </w:p>
    <w:p w:rsidR="00F21979" w:rsidRPr="00316F87" w:rsidRDefault="00F21979" w:rsidP="00316F87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 xml:space="preserve">Wird die Marke von 30 Grad überschritten, </w:t>
      </w:r>
      <w:proofErr w:type="gramStart"/>
      <w:r w:rsidRPr="00F21979">
        <w:rPr>
          <w:rFonts w:ascii="Arial" w:hAnsi="Arial" w:cs="Arial"/>
        </w:rPr>
        <w:t>muss</w:t>
      </w:r>
      <w:proofErr w:type="gramEnd"/>
      <w:r w:rsidRPr="00F21979">
        <w:rPr>
          <w:rFonts w:ascii="Arial" w:hAnsi="Arial" w:cs="Arial"/>
        </w:rPr>
        <w:t xml:space="preserve"> der Arbeitgeber zusätzliche Schutzmaßnahmen ergreifen.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Dazu können gehören:</w:t>
      </w:r>
    </w:p>
    <w:p w:rsidR="00F21979" w:rsidRPr="00F21979" w:rsidRDefault="00F21979" w:rsidP="00316F8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kostenlose Getränke</w:t>
      </w:r>
    </w:p>
    <w:p w:rsidR="00F21979" w:rsidRPr="00F21979" w:rsidRDefault="00F21979" w:rsidP="00316F8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flexible Arbeitszeiten</w:t>
      </w:r>
    </w:p>
    <w:p w:rsidR="00F21979" w:rsidRPr="00F21979" w:rsidRDefault="00F21979" w:rsidP="00316F8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zusätzliche Pausen</w:t>
      </w:r>
    </w:p>
    <w:p w:rsidR="00F21979" w:rsidRPr="00F21979" w:rsidRDefault="00F21979" w:rsidP="00316F8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Verlagerung der Arbeitszeit in kühlere Tageszeiten</w:t>
      </w:r>
    </w:p>
    <w:p w:rsidR="00F21979" w:rsidRPr="00F21979" w:rsidRDefault="00F21979" w:rsidP="00316F8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Ventilatoren oder Klimageräte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Ab 35 Grad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Bei mehr als 35 Grad Raumtemperatur gilt ein Arbeitsraum grundsätzlich nicht mehr als geeignet.</w:t>
      </w:r>
    </w:p>
    <w:p w:rsidR="00316F87" w:rsidRPr="00F21979" w:rsidRDefault="00316F87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Nur wenn besondere Schutzmaßnahmen für sogenannte Hitzearbeit vorhanden sind, darf dort weitergearbeitet werden.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Wann dürfen Arbeitnehmer das Büro verlassen?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Allein wegen hoher Temperaturen dürfen Beschäftigte grundsätzlich nicht nach Hause gehen.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Anders kann die Situation allerdings sein, wenn:</w:t>
      </w:r>
    </w:p>
    <w:p w:rsidR="00F21979" w:rsidRPr="00F21979" w:rsidRDefault="00F21979" w:rsidP="00316F87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die Raumtemperatur extrem hoch ist,</w:t>
      </w:r>
    </w:p>
    <w:p w:rsidR="00F21979" w:rsidRPr="00F21979" w:rsidRDefault="00F21979" w:rsidP="00316F87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der Arbeitgeber keinerlei Schutzmaßnahmen ergreift,</w:t>
      </w:r>
    </w:p>
    <w:p w:rsidR="00F21979" w:rsidRPr="00F21979" w:rsidRDefault="00F21979" w:rsidP="00316F87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und die Gesundheit konkret gefährdet wird.</w:t>
      </w:r>
    </w:p>
    <w:p w:rsid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Besonders für Schwangere oder gesundheitlich vorbelastete Arbeitnehmer können dann weitergehende Schutzansprüche bestehen.</w:t>
      </w:r>
    </w:p>
    <w:p w:rsidR="00316F87" w:rsidRPr="00F21979" w:rsidRDefault="00316F87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Ob ein Verlassen des Arbeitsplatzes zulässig ist, hängt jedoch immer vom Einzelfall ab.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Gibt es Hitzefrei im Homeoffice?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Auch im Homeoffice gibt es grundsätzlich keinen Anspruch auf Hitzefrei.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Allerdings muss zwischen verschiedenen Arbeitsformen unterschieden werden.</w:t>
      </w:r>
    </w:p>
    <w:p w:rsid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Handelt es sich um einen echten Telearbeitsplatz, den der Arbeitgeber eingerichtet hat, gelten teilweise arbeitsstättenrechtliche Vorgaben.</w:t>
      </w:r>
    </w:p>
    <w:p w:rsidR="00332C10" w:rsidRPr="00F21979" w:rsidRDefault="00332C10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Bei der in der Praxis häufigen mobilen Arbeit gelten diese Regelungen dagegen meist nicht.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Wer von zu Hause arbeitet, kann deshalb häufig nicht verlangen, dass der Arbeitgeber für eine Klimaanlage oder andere Kühlmaßnahmen sorgt.</w:t>
      </w:r>
    </w:p>
    <w:p w:rsidR="00F21979" w:rsidRPr="00332C10" w:rsidRDefault="00F21979" w:rsidP="00316F87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Lockern sich mit der Hitze die Bekleidungsvorschriften?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Viele Arbeitnehmer hoffen bei hohen Temperaturen auf lockerere Bekleidungsvorschriften.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Grundsätzlich gelten betriebliche Kleiderordnungen aber auch im Sommer weiter.</w:t>
      </w:r>
    </w:p>
    <w:p w:rsid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Vor allem vorgeschriebene Schutzkleidung muss getragen werden.</w:t>
      </w:r>
    </w:p>
    <w:p w:rsidR="00332C10" w:rsidRPr="00F21979" w:rsidRDefault="00332C10" w:rsidP="00316F87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Arbeitgeber können jedoch Ausnahmen zulassen, beispielsweise:</w:t>
      </w:r>
    </w:p>
    <w:p w:rsidR="00F21979" w:rsidRPr="00F21979" w:rsidRDefault="00F21979" w:rsidP="00316F8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Verzicht auf Krawatten</w:t>
      </w:r>
    </w:p>
    <w:p w:rsidR="00F21979" w:rsidRPr="00F21979" w:rsidRDefault="00F21979" w:rsidP="00316F8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kürzere Ärmel</w:t>
      </w:r>
    </w:p>
    <w:p w:rsidR="00F21979" w:rsidRPr="00F21979" w:rsidRDefault="00F21979" w:rsidP="00316F8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lockerere Business-Kleidung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Existiert ein Betriebsrat, kann dessen Mitbestimmungsrecht zu beachten sein.</w:t>
      </w:r>
    </w:p>
    <w:p w:rsidR="00F21979" w:rsidRPr="00F21979" w:rsidRDefault="00F21979" w:rsidP="00316F87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So können Arbeitgeber richtig auf Hitze reagieren</w:t>
      </w: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Experten empfehlen Unternehmen, frühzeitig einen Hitzeschutzplan zu entwickeln.</w:t>
      </w: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Sinnvolle Maßnahmen können sein:</w:t>
      </w:r>
    </w:p>
    <w:p w:rsidR="00F21979" w:rsidRPr="00F21979" w:rsidRDefault="00F21979" w:rsidP="00332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regelmäßige Temperaturkontrollen</w:t>
      </w:r>
    </w:p>
    <w:p w:rsidR="00F21979" w:rsidRPr="00F21979" w:rsidRDefault="00F21979" w:rsidP="00332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kostenlose Getränke</w:t>
      </w:r>
    </w:p>
    <w:p w:rsidR="00F21979" w:rsidRPr="00F21979" w:rsidRDefault="00F21979" w:rsidP="00332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zusätzliche Pausen</w:t>
      </w:r>
    </w:p>
    <w:p w:rsidR="00F21979" w:rsidRPr="00F21979" w:rsidRDefault="00F21979" w:rsidP="00332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flexible Arbeitszeiten</w:t>
      </w:r>
    </w:p>
    <w:p w:rsidR="00F21979" w:rsidRPr="00F21979" w:rsidRDefault="00F21979" w:rsidP="00332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Verschattung der Arbeitsplätze</w:t>
      </w:r>
    </w:p>
    <w:p w:rsidR="00F21979" w:rsidRPr="00F21979" w:rsidRDefault="00F21979" w:rsidP="00332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Kühlräume oder Rückzugsbereiche</w:t>
      </w:r>
    </w:p>
    <w:p w:rsidR="00F21979" w:rsidRPr="00F21979" w:rsidRDefault="00F21979" w:rsidP="00332C1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mobile Klimageräte oder Ventilatoren</w:t>
      </w: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Das schützt nicht nur die Gesundheit der Beschäftigten, sondern erhält auch die Leistungsfähigkeit im Betrieb.</w:t>
      </w: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  <w:bCs/>
        </w:rPr>
      </w:pP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979">
        <w:rPr>
          <w:rFonts w:ascii="Arial" w:hAnsi="Arial" w:cs="Arial"/>
          <w:b/>
          <w:bCs/>
        </w:rPr>
        <w:t>Fazit: Kein Hitzefrei – aber klare Pflichten für Arbeitgeber</w:t>
      </w: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Auch bei Temperaturen von 35 Grad und mehr gibt es für Arbeitnehmer grundsätzlich kein automatisches Recht auf Hitzefrei.</w:t>
      </w: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  <w:r w:rsidRPr="00F21979">
        <w:rPr>
          <w:rFonts w:ascii="Arial" w:hAnsi="Arial" w:cs="Arial"/>
        </w:rPr>
        <w:t>Arbeitgeber dürfen die Hitze jedoch nicht ignorieren. Je höher die Temperaturen steigen, desto umfangreicher werden ihre Schutzpflichten.</w:t>
      </w: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</w:p>
    <w:p w:rsidR="00F21979" w:rsidRPr="00F21979" w:rsidRDefault="00F21979" w:rsidP="00332C10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21979">
        <w:rPr>
          <w:rFonts w:ascii="Arial" w:hAnsi="Arial" w:cs="Arial"/>
        </w:rPr>
        <w:t>Görzel</w:t>
      </w:r>
      <w:proofErr w:type="spellEnd"/>
      <w:r w:rsidRPr="00F21979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F21979">
        <w:rPr>
          <w:rFonts w:ascii="Arial" w:hAnsi="Arial" w:cs="Arial"/>
        </w:rPr>
        <w:t>ArbeitsrechtsAnwälte</w:t>
      </w:r>
      <w:proofErr w:type="spellEnd"/>
      <w:r w:rsidRPr="00F21979">
        <w:rPr>
          <w:rFonts w:ascii="Arial" w:hAnsi="Arial" w:cs="Arial"/>
        </w:rPr>
        <w:t xml:space="preserve"> e. V. – </w:t>
      </w:r>
      <w:hyperlink r:id="rId7" w:history="1">
        <w:r w:rsidRPr="00F21979">
          <w:rPr>
            <w:rStyle w:val="Hyperlink"/>
            <w:rFonts w:ascii="Arial" w:hAnsi="Arial" w:cs="Arial"/>
          </w:rPr>
          <w:t>www.vdaa.de</w:t>
        </w:r>
      </w:hyperlink>
      <w:r w:rsidRPr="00F21979">
        <w:rPr>
          <w:rFonts w:ascii="Arial" w:hAnsi="Arial" w:cs="Arial"/>
        </w:rPr>
        <w:t xml:space="preserve"> – verwies</w:t>
      </w:r>
      <w:r w:rsidRPr="00F21979">
        <w:rPr>
          <w:rFonts w:ascii="Arial" w:hAnsi="Arial" w:cs="Arial"/>
          <w:b/>
        </w:rPr>
        <w:t>.</w:t>
      </w:r>
    </w:p>
    <w:p w:rsidR="00B83DEF" w:rsidRPr="00F21979" w:rsidRDefault="00B83DEF" w:rsidP="00332C10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F21979" w:rsidRDefault="00B83DEF" w:rsidP="00332C10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F21979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21979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F21979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F21979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979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F21979">
        <w:rPr>
          <w:rFonts w:ascii="Arial" w:hAnsi="Arial" w:cs="Arial"/>
          <w:sz w:val="20"/>
          <w:szCs w:val="20"/>
        </w:rPr>
        <w:t xml:space="preserve"> </w:t>
      </w:r>
    </w:p>
    <w:p w:rsidR="001858A5" w:rsidRPr="00F21979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F21979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979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F21979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F21979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979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F21979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979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F21979">
        <w:rPr>
          <w:rFonts w:ascii="Arial" w:hAnsi="Arial" w:cs="Arial"/>
          <w:sz w:val="20"/>
          <w:szCs w:val="20"/>
        </w:rPr>
        <w:t>Barthelmeß</w:t>
      </w:r>
      <w:proofErr w:type="spellEnd"/>
      <w:r w:rsidRPr="00F219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1979">
        <w:rPr>
          <w:rFonts w:ascii="Arial" w:hAnsi="Arial" w:cs="Arial"/>
          <w:sz w:val="20"/>
          <w:szCs w:val="20"/>
        </w:rPr>
        <w:t>Görzel</w:t>
      </w:r>
      <w:proofErr w:type="spellEnd"/>
      <w:r w:rsidRPr="00F21979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F21979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21979">
        <w:rPr>
          <w:rFonts w:ascii="Arial" w:hAnsi="Arial" w:cs="Arial"/>
          <w:sz w:val="20"/>
          <w:szCs w:val="20"/>
        </w:rPr>
        <w:t>Hohenstaufenring</w:t>
      </w:r>
      <w:proofErr w:type="spellEnd"/>
      <w:r w:rsidRPr="00F21979">
        <w:rPr>
          <w:rFonts w:ascii="Arial" w:hAnsi="Arial" w:cs="Arial"/>
          <w:sz w:val="20"/>
          <w:szCs w:val="20"/>
        </w:rPr>
        <w:t xml:space="preserve"> 57 a </w:t>
      </w:r>
      <w:r w:rsidRPr="00F21979">
        <w:rPr>
          <w:rFonts w:ascii="Arial" w:hAnsi="Arial" w:cs="Arial"/>
          <w:sz w:val="20"/>
          <w:szCs w:val="20"/>
        </w:rPr>
        <w:tab/>
      </w:r>
      <w:r w:rsidRPr="00F21979">
        <w:rPr>
          <w:rFonts w:ascii="Arial" w:hAnsi="Arial" w:cs="Arial"/>
          <w:sz w:val="20"/>
          <w:szCs w:val="20"/>
        </w:rPr>
        <w:tab/>
        <w:t>50674 Köln</w:t>
      </w:r>
    </w:p>
    <w:p w:rsidR="00367814" w:rsidRPr="00F21979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979">
        <w:rPr>
          <w:rFonts w:ascii="Arial" w:hAnsi="Arial" w:cs="Arial"/>
          <w:sz w:val="20"/>
          <w:szCs w:val="20"/>
        </w:rPr>
        <w:t>Telefon: 0221/ 29 21 92 0</w:t>
      </w:r>
      <w:r w:rsidRPr="00F21979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F21979" w:rsidRDefault="003335E2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F21979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F21979">
        <w:rPr>
          <w:rFonts w:ascii="Arial" w:hAnsi="Arial" w:cs="Arial"/>
          <w:sz w:val="20"/>
          <w:szCs w:val="20"/>
        </w:rPr>
        <w:tab/>
        <w:t xml:space="preserve"> </w:t>
      </w:r>
      <w:r w:rsidR="00367814" w:rsidRPr="00F21979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F21979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F21979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F2197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E2" w:rsidRDefault="003335E2" w:rsidP="005A26C4">
      <w:pPr>
        <w:spacing w:after="0" w:line="240" w:lineRule="auto"/>
      </w:pPr>
      <w:r>
        <w:separator/>
      </w:r>
    </w:p>
  </w:endnote>
  <w:endnote w:type="continuationSeparator" w:id="0">
    <w:p w:rsidR="003335E2" w:rsidRDefault="003335E2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E2" w:rsidRDefault="003335E2" w:rsidP="005A26C4">
      <w:pPr>
        <w:spacing w:after="0" w:line="240" w:lineRule="auto"/>
      </w:pPr>
      <w:r>
        <w:separator/>
      </w:r>
    </w:p>
  </w:footnote>
  <w:footnote w:type="continuationSeparator" w:id="0">
    <w:p w:rsidR="003335E2" w:rsidRDefault="003335E2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8A34DD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82319">
      <w:rPr>
        <w:rFonts w:ascii="Arial" w:eastAsia="Calibri" w:hAnsi="Arial" w:cs="Arial"/>
        <w:b/>
        <w:bCs/>
        <w:sz w:val="28"/>
        <w:szCs w:val="28"/>
        <w:lang w:eastAsia="de-DE"/>
      </w:rPr>
      <w:t>0</w:t>
    </w:r>
    <w:r w:rsidR="009048FA">
      <w:rPr>
        <w:rFonts w:ascii="Arial" w:eastAsia="Calibri" w:hAnsi="Arial" w:cs="Arial"/>
        <w:b/>
        <w:bCs/>
        <w:sz w:val="28"/>
        <w:szCs w:val="28"/>
        <w:lang w:eastAsia="de-DE"/>
      </w:rPr>
      <w:t>6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>-202</w:t>
    </w:r>
    <w:r w:rsidR="009048FA">
      <w:rPr>
        <w:rFonts w:ascii="Arial" w:eastAsia="Calibri" w:hAnsi="Arial" w:cs="Arial"/>
        <w:b/>
        <w:bCs/>
        <w:sz w:val="28"/>
        <w:szCs w:val="28"/>
        <w:lang w:eastAsia="de-DE"/>
      </w:rPr>
      <w:t>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3885"/>
    <w:multiLevelType w:val="multilevel"/>
    <w:tmpl w:val="FF3E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F48FE"/>
    <w:multiLevelType w:val="hybridMultilevel"/>
    <w:tmpl w:val="988CA32E"/>
    <w:lvl w:ilvl="0" w:tplc="E4925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B02BC"/>
    <w:multiLevelType w:val="multilevel"/>
    <w:tmpl w:val="3E7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F645C"/>
    <w:multiLevelType w:val="multilevel"/>
    <w:tmpl w:val="CF7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C6248"/>
    <w:multiLevelType w:val="multilevel"/>
    <w:tmpl w:val="6A74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C516F"/>
    <w:multiLevelType w:val="multilevel"/>
    <w:tmpl w:val="B07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  <w:num w:numId="12">
    <w:abstractNumId w:val="14"/>
  </w:num>
  <w:num w:numId="13">
    <w:abstractNumId w:val="9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858A5"/>
    <w:rsid w:val="001A2659"/>
    <w:rsid w:val="001A5A3C"/>
    <w:rsid w:val="001B5E55"/>
    <w:rsid w:val="001F47ED"/>
    <w:rsid w:val="00232ED3"/>
    <w:rsid w:val="00280686"/>
    <w:rsid w:val="00286EB0"/>
    <w:rsid w:val="002A1A1B"/>
    <w:rsid w:val="002B4E59"/>
    <w:rsid w:val="002B5380"/>
    <w:rsid w:val="002F67F6"/>
    <w:rsid w:val="00316F87"/>
    <w:rsid w:val="00332C10"/>
    <w:rsid w:val="003335E2"/>
    <w:rsid w:val="003558BF"/>
    <w:rsid w:val="00367814"/>
    <w:rsid w:val="00390ACD"/>
    <w:rsid w:val="003A2BED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C4751"/>
    <w:rsid w:val="005D5092"/>
    <w:rsid w:val="00632516"/>
    <w:rsid w:val="00645B26"/>
    <w:rsid w:val="00650B0C"/>
    <w:rsid w:val="006749DC"/>
    <w:rsid w:val="006936B9"/>
    <w:rsid w:val="006B755A"/>
    <w:rsid w:val="006F372F"/>
    <w:rsid w:val="007810AC"/>
    <w:rsid w:val="007B4353"/>
    <w:rsid w:val="007C37DB"/>
    <w:rsid w:val="007E2B72"/>
    <w:rsid w:val="008406B2"/>
    <w:rsid w:val="00846A64"/>
    <w:rsid w:val="008A1DB8"/>
    <w:rsid w:val="008A34DD"/>
    <w:rsid w:val="008C0513"/>
    <w:rsid w:val="00901B66"/>
    <w:rsid w:val="009040E3"/>
    <w:rsid w:val="009048FA"/>
    <w:rsid w:val="0092715F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A36EB4"/>
    <w:rsid w:val="00A42CF9"/>
    <w:rsid w:val="00A50F9C"/>
    <w:rsid w:val="00A722BC"/>
    <w:rsid w:val="00A81404"/>
    <w:rsid w:val="00A82319"/>
    <w:rsid w:val="00A827D9"/>
    <w:rsid w:val="00AC6B8A"/>
    <w:rsid w:val="00AE79E3"/>
    <w:rsid w:val="00B5447C"/>
    <w:rsid w:val="00B830A2"/>
    <w:rsid w:val="00B83DEF"/>
    <w:rsid w:val="00BB442F"/>
    <w:rsid w:val="00BC512C"/>
    <w:rsid w:val="00C32A03"/>
    <w:rsid w:val="00C77E45"/>
    <w:rsid w:val="00C95762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21979"/>
    <w:rsid w:val="00F613A9"/>
    <w:rsid w:val="00F703A9"/>
    <w:rsid w:val="00FB06BB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BFCF1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Depeschen%20bearbeitet\06-2026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2026-06-30T17:40:00Z</dcterms:created>
  <dcterms:modified xsi:type="dcterms:W3CDTF">2026-06-30T17:40:00Z</dcterms:modified>
</cp:coreProperties>
</file>